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E75BC" w14:textId="77777777" w:rsidR="00820981" w:rsidRDefault="00820981">
      <w:pPr>
        <w:spacing w:before="94"/>
        <w:ind w:left="640"/>
      </w:pPr>
    </w:p>
    <w:p w14:paraId="6FE7A9C0" w14:textId="77777777" w:rsidR="00E72138" w:rsidRPr="00E72138" w:rsidRDefault="00E72138" w:rsidP="00E72138">
      <w:pPr>
        <w:spacing w:before="24" w:line="258" w:lineRule="auto"/>
        <w:ind w:left="100" w:right="96"/>
        <w:rPr>
          <w:rFonts w:ascii="Comic Sans MS" w:eastAsia="Comic Sans MS" w:hAnsi="Comic Sans MS" w:cs="Comic Sans MS"/>
          <w:sz w:val="22"/>
          <w:szCs w:val="22"/>
        </w:rPr>
      </w:pPr>
    </w:p>
    <w:p w14:paraId="25681FB7" w14:textId="77777777" w:rsidR="00E72138" w:rsidRPr="00E72138" w:rsidRDefault="00E72138" w:rsidP="00E72138">
      <w:pPr>
        <w:spacing w:after="160" w:line="259" w:lineRule="auto"/>
        <w:jc w:val="center"/>
        <w:rPr>
          <w:rFonts w:ascii="Calibri" w:eastAsia="Calibri" w:hAnsi="Calibri" w:cs="Calibri"/>
          <w:sz w:val="22"/>
          <w:szCs w:val="22"/>
          <w:u w:val="single"/>
          <w:lang w:val="en-GB"/>
        </w:rPr>
      </w:pPr>
    </w:p>
    <w:p w14:paraId="269577CA" w14:textId="77777777" w:rsidR="00E72138" w:rsidRDefault="008F77EB" w:rsidP="00E72138">
      <w:pPr>
        <w:spacing w:after="160" w:line="259" w:lineRule="auto"/>
        <w:jc w:val="center"/>
        <w:rPr>
          <w:rFonts w:ascii="Calibri" w:eastAsia="Calibri" w:hAnsi="Calibri" w:cs="Calibri"/>
          <w:sz w:val="22"/>
          <w:szCs w:val="22"/>
          <w:u w:val="single"/>
          <w:lang w:val="en-GB"/>
        </w:rPr>
      </w:pPr>
      <w:r>
        <w:rPr>
          <w:rFonts w:ascii="Calibri" w:eastAsia="Calibri" w:hAnsi="Calibri" w:cs="Calibri"/>
          <w:noProof/>
          <w:sz w:val="22"/>
          <w:szCs w:val="22"/>
          <w:u w:val="single"/>
          <w:lang w:val="en-GB"/>
        </w:rPr>
        <w:drawing>
          <wp:inline distT="0" distB="0" distL="0" distR="0" wp14:anchorId="3DD03EFA" wp14:editId="790CD010">
            <wp:extent cx="1214937" cy="951559"/>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256" cy="952592"/>
                    </a:xfrm>
                    <a:prstGeom prst="rect">
                      <a:avLst/>
                    </a:prstGeom>
                    <a:noFill/>
                  </pic:spPr>
                </pic:pic>
              </a:graphicData>
            </a:graphic>
          </wp:inline>
        </w:drawing>
      </w:r>
    </w:p>
    <w:p w14:paraId="4F213EB9" w14:textId="77777777" w:rsidR="00E72138" w:rsidRDefault="00E72138" w:rsidP="00E72138">
      <w:pPr>
        <w:spacing w:after="160" w:line="259" w:lineRule="auto"/>
        <w:jc w:val="center"/>
        <w:rPr>
          <w:rFonts w:ascii="Calibri" w:eastAsia="Calibri" w:hAnsi="Calibri" w:cs="Calibri"/>
          <w:sz w:val="22"/>
          <w:szCs w:val="22"/>
          <w:u w:val="single"/>
          <w:lang w:val="en-GB"/>
        </w:rPr>
      </w:pPr>
    </w:p>
    <w:p w14:paraId="49701DD7" w14:textId="77777777" w:rsidR="00E72138" w:rsidRDefault="00E72138" w:rsidP="00E72138">
      <w:pPr>
        <w:spacing w:after="160" w:line="259" w:lineRule="auto"/>
        <w:jc w:val="center"/>
        <w:rPr>
          <w:rFonts w:ascii="Calibri" w:eastAsia="Calibri" w:hAnsi="Calibri" w:cs="Calibri"/>
          <w:sz w:val="22"/>
          <w:szCs w:val="22"/>
          <w:u w:val="single"/>
          <w:lang w:val="en-GB"/>
        </w:rPr>
      </w:pPr>
    </w:p>
    <w:p w14:paraId="6D35AAC0" w14:textId="77777777" w:rsidR="00E72138" w:rsidRPr="00E72138" w:rsidRDefault="00E72138" w:rsidP="00E72138">
      <w:pPr>
        <w:spacing w:after="160" w:line="259" w:lineRule="auto"/>
        <w:jc w:val="center"/>
        <w:rPr>
          <w:rFonts w:ascii="Calibri" w:eastAsia="Calibri" w:hAnsi="Calibri" w:cs="Calibri"/>
          <w:sz w:val="28"/>
          <w:szCs w:val="28"/>
          <w:u w:val="single"/>
          <w:lang w:val="en-GB"/>
        </w:rPr>
      </w:pPr>
      <w:r w:rsidRPr="00E72138">
        <w:rPr>
          <w:rFonts w:ascii="Calibri" w:eastAsia="Calibri" w:hAnsi="Calibri" w:cs="Calibri"/>
          <w:sz w:val="28"/>
          <w:szCs w:val="28"/>
          <w:u w:val="single"/>
          <w:lang w:val="en-GB"/>
        </w:rPr>
        <w:t xml:space="preserve">Calculation Policy </w:t>
      </w:r>
    </w:p>
    <w:p w14:paraId="3EE48C4C" w14:textId="77777777" w:rsidR="00E72138" w:rsidRPr="00E72138" w:rsidRDefault="00E72138" w:rsidP="00E72138">
      <w:pPr>
        <w:spacing w:after="160" w:line="259" w:lineRule="auto"/>
        <w:rPr>
          <w:rFonts w:ascii="Calibri" w:eastAsia="Calibri" w:hAnsi="Calibri" w:cs="Calibri"/>
          <w:sz w:val="22"/>
          <w:szCs w:val="22"/>
          <w:u w:val="single"/>
          <w:lang w:val="en-GB"/>
        </w:rPr>
      </w:pPr>
      <w:r w:rsidRPr="00E72138">
        <w:rPr>
          <w:rFonts w:ascii="Calibri" w:eastAsia="Calibri" w:hAnsi="Calibri" w:cs="Calibri"/>
          <w:sz w:val="22"/>
          <w:szCs w:val="22"/>
          <w:u w:val="single"/>
          <w:lang w:val="en-GB"/>
        </w:rPr>
        <w:t>Vision</w:t>
      </w:r>
    </w:p>
    <w:p w14:paraId="60E725E3" w14:textId="414544B3" w:rsidR="00E72138" w:rsidRPr="00E72138" w:rsidRDefault="00E72138" w:rsidP="00E72138">
      <w:pPr>
        <w:spacing w:after="160" w:line="259" w:lineRule="auto"/>
        <w:rPr>
          <w:rFonts w:ascii="Calibri" w:eastAsia="Calibri" w:hAnsi="Calibri" w:cs="Calibri"/>
          <w:color w:val="FF0000"/>
          <w:sz w:val="22"/>
          <w:szCs w:val="22"/>
          <w:lang w:val="en-GB"/>
        </w:rPr>
      </w:pPr>
      <w:r w:rsidRPr="00E72138">
        <w:rPr>
          <w:rFonts w:ascii="Calibri" w:eastAsia="Calibri" w:hAnsi="Calibri" w:cs="Calibri"/>
          <w:sz w:val="22"/>
          <w:szCs w:val="22"/>
          <w:lang w:val="en-GB"/>
        </w:rPr>
        <w:t>This policy is for the purpose of teachers, leadership, parents and governors to ensure consistency and progression in our approach to calculation and enable a smooth transition between year groups and key stages within the National Curriculum. Mental arithmetic strategies for teaching mathematics will be taught systematically from Reception onwards and pupils will be given daily opportunities to develop the necessary skills.  However</w:t>
      </w:r>
      <w:r w:rsidR="009700FA">
        <w:rPr>
          <w:rFonts w:ascii="Calibri" w:eastAsia="Calibri" w:hAnsi="Calibri" w:cs="Calibri"/>
          <w:sz w:val="22"/>
          <w:szCs w:val="22"/>
          <w:lang w:val="en-GB"/>
        </w:rPr>
        <w:t>,</w:t>
      </w:r>
      <w:r w:rsidRPr="00E72138">
        <w:rPr>
          <w:rFonts w:ascii="Calibri" w:eastAsia="Calibri" w:hAnsi="Calibri" w:cs="Calibri"/>
          <w:sz w:val="22"/>
          <w:szCs w:val="22"/>
          <w:lang w:val="en-GB"/>
        </w:rPr>
        <w:t xml:space="preserve"> mental calculation is not at the exclusion of written recording and should </w:t>
      </w:r>
      <w:proofErr w:type="gramStart"/>
      <w:r w:rsidRPr="00E72138">
        <w:rPr>
          <w:rFonts w:ascii="Calibri" w:eastAsia="Calibri" w:hAnsi="Calibri" w:cs="Calibri"/>
          <w:sz w:val="22"/>
          <w:szCs w:val="22"/>
          <w:lang w:val="en-GB"/>
        </w:rPr>
        <w:t>be seen as</w:t>
      </w:r>
      <w:proofErr w:type="gramEnd"/>
      <w:r w:rsidRPr="00E72138">
        <w:rPr>
          <w:rFonts w:ascii="Calibri" w:eastAsia="Calibri" w:hAnsi="Calibri" w:cs="Calibri"/>
          <w:sz w:val="22"/>
          <w:szCs w:val="22"/>
          <w:lang w:val="en-GB"/>
        </w:rPr>
        <w:t xml:space="preserve"> complementary to and not as separate from it.   In every written method</w:t>
      </w:r>
      <w:r w:rsidR="009700FA">
        <w:rPr>
          <w:rFonts w:ascii="Calibri" w:eastAsia="Calibri" w:hAnsi="Calibri" w:cs="Calibri"/>
          <w:sz w:val="22"/>
          <w:szCs w:val="22"/>
          <w:lang w:val="en-GB"/>
        </w:rPr>
        <w:t>,</w:t>
      </w:r>
      <w:r w:rsidRPr="00E72138">
        <w:rPr>
          <w:rFonts w:ascii="Calibri" w:eastAsia="Calibri" w:hAnsi="Calibri" w:cs="Calibri"/>
          <w:sz w:val="22"/>
          <w:szCs w:val="22"/>
          <w:lang w:val="en-GB"/>
        </w:rPr>
        <w:t xml:space="preserve"> there is an element of mental processing.  Sharing written methods with the teacher</w:t>
      </w:r>
      <w:r w:rsidR="00AB15CB">
        <w:rPr>
          <w:rFonts w:ascii="Calibri" w:eastAsia="Calibri" w:hAnsi="Calibri" w:cs="Calibri"/>
          <w:sz w:val="22"/>
          <w:szCs w:val="22"/>
          <w:lang w:val="en-GB"/>
        </w:rPr>
        <w:t>,</w:t>
      </w:r>
      <w:r w:rsidRPr="00E72138">
        <w:rPr>
          <w:rFonts w:ascii="Calibri" w:eastAsia="Calibri" w:hAnsi="Calibri" w:cs="Calibri"/>
          <w:sz w:val="22"/>
          <w:szCs w:val="22"/>
          <w:lang w:val="en-GB"/>
        </w:rPr>
        <w:t xml:space="preserve"> encourages children to think about the mental strategies that underpin them and to develop new ideas. Therefore, written recording both helps children to clarify their thinking and supports and extends the development of more fluent, sophisticated mental strategies. </w:t>
      </w:r>
    </w:p>
    <w:p w14:paraId="1EA54CFC"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During their time at our school, children will be encouraged to see mathematics as both a written and spoken language. Teachers will support and guide children through the following important stages: </w:t>
      </w:r>
    </w:p>
    <w:p w14:paraId="46871904" w14:textId="77777777" w:rsidR="00E72138" w:rsidRPr="00E72138" w:rsidRDefault="00E72138" w:rsidP="00E72138">
      <w:pPr>
        <w:numPr>
          <w:ilvl w:val="0"/>
          <w:numId w:val="2"/>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developing the use of a range of representations, and a mixture of words and symbols to represent numerical activities</w:t>
      </w:r>
    </w:p>
    <w:p w14:paraId="47D79481" w14:textId="77777777" w:rsidR="00E72138" w:rsidRPr="00E72138" w:rsidRDefault="00E72138" w:rsidP="00E72138">
      <w:pPr>
        <w:numPr>
          <w:ilvl w:val="0"/>
          <w:numId w:val="2"/>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 using standard symbols and conventions</w:t>
      </w:r>
    </w:p>
    <w:p w14:paraId="346901D7" w14:textId="77777777" w:rsidR="00E72138" w:rsidRPr="00E72138" w:rsidRDefault="00E72138" w:rsidP="00E72138">
      <w:pPr>
        <w:numPr>
          <w:ilvl w:val="0"/>
          <w:numId w:val="2"/>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 use of jottings to aid a mental strategy</w:t>
      </w:r>
    </w:p>
    <w:p w14:paraId="3B785AF0" w14:textId="77777777" w:rsidR="00E72138" w:rsidRPr="00E72138" w:rsidRDefault="00E72138" w:rsidP="00E72138">
      <w:pPr>
        <w:numPr>
          <w:ilvl w:val="0"/>
          <w:numId w:val="2"/>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 efficient use of written procedures </w:t>
      </w:r>
    </w:p>
    <w:p w14:paraId="13458E1E" w14:textId="77777777" w:rsidR="00E72138" w:rsidRPr="00E72138" w:rsidRDefault="00E72138" w:rsidP="00E72138">
      <w:pPr>
        <w:spacing w:after="160" w:line="259" w:lineRule="auto"/>
        <w:rPr>
          <w:rFonts w:ascii="Calibri" w:eastAsia="Calibri" w:hAnsi="Calibri" w:cs="Calibri"/>
          <w:sz w:val="22"/>
          <w:szCs w:val="22"/>
          <w:lang w:val="en-GB"/>
        </w:rPr>
      </w:pPr>
    </w:p>
    <w:p w14:paraId="1BB401D9" w14:textId="77777777" w:rsidR="004B3730" w:rsidRDefault="004B3730" w:rsidP="00E72138">
      <w:pPr>
        <w:spacing w:after="160" w:line="259" w:lineRule="auto"/>
        <w:rPr>
          <w:rFonts w:ascii="Calibri" w:eastAsia="Calibri" w:hAnsi="Calibri" w:cs="Calibri"/>
          <w:sz w:val="22"/>
          <w:szCs w:val="22"/>
          <w:u w:val="single"/>
          <w:lang w:val="en-GB"/>
        </w:rPr>
      </w:pPr>
    </w:p>
    <w:p w14:paraId="153B25A0" w14:textId="77777777" w:rsidR="004B3730" w:rsidRDefault="004B3730" w:rsidP="00E72138">
      <w:pPr>
        <w:spacing w:after="160" w:line="259" w:lineRule="auto"/>
        <w:rPr>
          <w:rFonts w:ascii="Calibri" w:eastAsia="Calibri" w:hAnsi="Calibri" w:cs="Calibri"/>
          <w:sz w:val="22"/>
          <w:szCs w:val="22"/>
          <w:u w:val="single"/>
          <w:lang w:val="en-GB"/>
        </w:rPr>
      </w:pPr>
    </w:p>
    <w:p w14:paraId="6E69E212" w14:textId="63B7977B" w:rsidR="00E72138" w:rsidRPr="00E72138" w:rsidRDefault="00E72138" w:rsidP="00E72138">
      <w:pPr>
        <w:spacing w:after="160" w:line="259" w:lineRule="auto"/>
        <w:rPr>
          <w:rFonts w:ascii="Calibri" w:eastAsia="Calibri" w:hAnsi="Calibri" w:cs="Calibri"/>
          <w:sz w:val="22"/>
          <w:szCs w:val="22"/>
          <w:u w:val="single"/>
          <w:lang w:val="en-GB"/>
        </w:rPr>
      </w:pPr>
      <w:r w:rsidRPr="00E72138">
        <w:rPr>
          <w:rFonts w:ascii="Calibri" w:eastAsia="Calibri" w:hAnsi="Calibri" w:cs="Calibri"/>
          <w:sz w:val="22"/>
          <w:szCs w:val="22"/>
          <w:u w:val="single"/>
          <w:lang w:val="en-GB"/>
        </w:rPr>
        <w:lastRenderedPageBreak/>
        <w:t xml:space="preserve">Focus </w:t>
      </w:r>
    </w:p>
    <w:p w14:paraId="6F12D02F"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This policy concentrates on the introduction of standard symbols, transition through concrete, pictorial and abstract/numerical representations and the links between mental and written methods. It is important that children do not abandon jottings and mental methods once written procedures are introduced. Therefore, children will always be encouraged to look at a calculation/problem and then decide which is the best method to choose – pictures, mental calculation with or without jottings or structured recording. </w:t>
      </w:r>
    </w:p>
    <w:p w14:paraId="3FC9A0D2"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w:t>
      </w:r>
    </w:p>
    <w:p w14:paraId="352B7AF8" w14:textId="77777777" w:rsidR="00E72138" w:rsidRDefault="00E72138" w:rsidP="00E72138">
      <w:pPr>
        <w:spacing w:after="160" w:line="259" w:lineRule="auto"/>
        <w:rPr>
          <w:rFonts w:ascii="Calibri" w:eastAsia="Calibri" w:hAnsi="Calibri" w:cs="Calibri"/>
          <w:sz w:val="22"/>
          <w:szCs w:val="22"/>
          <w:u w:val="single"/>
          <w:lang w:val="en-GB"/>
        </w:rPr>
      </w:pPr>
    </w:p>
    <w:p w14:paraId="60195E66"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u w:val="single"/>
          <w:lang w:val="en-GB"/>
        </w:rPr>
        <w:t>Precision of mathematical Vocabulary:</w:t>
      </w:r>
      <w:r w:rsidRPr="00E72138">
        <w:rPr>
          <w:rFonts w:ascii="Calibri" w:eastAsia="Calibri" w:hAnsi="Calibri" w:cs="Calibri"/>
          <w:sz w:val="22"/>
          <w:szCs w:val="22"/>
          <w:lang w:val="en-GB"/>
        </w:rPr>
        <w:t xml:space="preserve"> </w:t>
      </w:r>
    </w:p>
    <w:p w14:paraId="484754E2" w14:textId="2CEB9A26"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The correct terminology should be used when referring to the value of digits to support the children’s understanding of place value. </w:t>
      </w:r>
      <w:proofErr w:type="spellStart"/>
      <w:r w:rsidRPr="00E72138">
        <w:rPr>
          <w:rFonts w:ascii="Calibri" w:eastAsia="Calibri" w:hAnsi="Calibri" w:cs="Calibri"/>
          <w:sz w:val="22"/>
          <w:szCs w:val="22"/>
          <w:lang w:val="en-GB"/>
        </w:rPr>
        <w:t>Eg.</w:t>
      </w:r>
      <w:proofErr w:type="spellEnd"/>
      <w:r w:rsidRPr="00E72138">
        <w:rPr>
          <w:rFonts w:ascii="Calibri" w:eastAsia="Calibri" w:hAnsi="Calibri" w:cs="Calibri"/>
          <w:sz w:val="22"/>
          <w:szCs w:val="22"/>
          <w:lang w:val="en-GB"/>
        </w:rPr>
        <w:t xml:space="preserve"> 68 + 47 should be read ‘sixty add forty’ not ‘six add four’ when using a column method.   We refer to ones (1s) not units</w:t>
      </w:r>
      <w:r w:rsidR="00AB15CB">
        <w:rPr>
          <w:rFonts w:ascii="Calibri" w:eastAsia="Calibri" w:hAnsi="Calibri" w:cs="Calibri"/>
          <w:sz w:val="22"/>
          <w:szCs w:val="22"/>
          <w:lang w:val="en-GB"/>
        </w:rPr>
        <w:t>, even though some of the following examples may use this term,</w:t>
      </w:r>
      <w:bookmarkStart w:id="0" w:name="_GoBack"/>
      <w:bookmarkEnd w:id="0"/>
      <w:r w:rsidRPr="00E72138">
        <w:rPr>
          <w:rFonts w:ascii="Calibri" w:eastAsia="Calibri" w:hAnsi="Calibri" w:cs="Calibri"/>
          <w:sz w:val="22"/>
          <w:szCs w:val="22"/>
          <w:lang w:val="en-GB"/>
        </w:rPr>
        <w:t xml:space="preserve"> and identify strategies correctly, e.g. decomposition, recombine, partition etc.</w:t>
      </w:r>
    </w:p>
    <w:p w14:paraId="7390362B"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u w:val="single"/>
          <w:lang w:val="en-GB"/>
        </w:rPr>
        <w:t>Aims:</w:t>
      </w:r>
      <w:r w:rsidRPr="00E72138">
        <w:rPr>
          <w:rFonts w:ascii="Calibri" w:eastAsia="Calibri" w:hAnsi="Calibri" w:cs="Calibri"/>
          <w:sz w:val="22"/>
          <w:szCs w:val="22"/>
          <w:lang w:val="en-GB"/>
        </w:rPr>
        <w:t xml:space="preserve"> </w:t>
      </w:r>
    </w:p>
    <w:p w14:paraId="7E7B082D"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Children should be able to choose an efficient method, mental, written or calculator appropriate to the given task. By the end of year 6, children working at age related and above will have been taught and be secure with a compact standard method for each operation. </w:t>
      </w:r>
    </w:p>
    <w:p w14:paraId="50F5B097"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w:t>
      </w:r>
      <w:r w:rsidRPr="00E72138">
        <w:rPr>
          <w:rFonts w:ascii="Calibri" w:eastAsia="Calibri" w:hAnsi="Calibri" w:cs="Calibri"/>
          <w:sz w:val="22"/>
          <w:szCs w:val="22"/>
          <w:u w:val="single"/>
          <w:lang w:val="en-GB"/>
        </w:rPr>
        <w:t>General Progression:</w:t>
      </w:r>
      <w:r w:rsidRPr="00E72138">
        <w:rPr>
          <w:rFonts w:ascii="Calibri" w:eastAsia="Calibri" w:hAnsi="Calibri" w:cs="Calibri"/>
          <w:sz w:val="22"/>
          <w:szCs w:val="22"/>
          <w:lang w:val="en-GB"/>
        </w:rPr>
        <w:t xml:space="preserve"> </w:t>
      </w:r>
    </w:p>
    <w:p w14:paraId="7C846FA3" w14:textId="77777777" w:rsidR="00E72138" w:rsidRPr="00E72138" w:rsidRDefault="00E72138" w:rsidP="00E72138">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Establish mental methods, based on a good understanding of place value</w:t>
      </w:r>
    </w:p>
    <w:p w14:paraId="7FBBB7CC" w14:textId="77777777" w:rsidR="00E72138" w:rsidRPr="00E72138" w:rsidRDefault="00E72138" w:rsidP="00E72138">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Use of informal jottings to aid mental calculations</w:t>
      </w:r>
    </w:p>
    <w:p w14:paraId="5F87096A" w14:textId="77777777" w:rsidR="00E72138" w:rsidRPr="00E72138" w:rsidRDefault="00E72138" w:rsidP="00E72138">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Develop use of a range of models to help mental imagery and aid recording</w:t>
      </w:r>
    </w:p>
    <w:p w14:paraId="5A810E88" w14:textId="77777777" w:rsidR="00E72138" w:rsidRPr="00E72138" w:rsidRDefault="00E72138" w:rsidP="00E72138">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Use partitioning and recombining to aid informal methods</w:t>
      </w:r>
    </w:p>
    <w:p w14:paraId="24176E3F" w14:textId="77777777" w:rsidR="00975890" w:rsidRPr="00E72138" w:rsidRDefault="00E72138" w:rsidP="00975890">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Introduce expanded written methods</w:t>
      </w:r>
    </w:p>
    <w:p w14:paraId="31ED1D83" w14:textId="77777777" w:rsidR="00975890" w:rsidRDefault="00E72138" w:rsidP="00E72138">
      <w:pPr>
        <w:numPr>
          <w:ilvl w:val="0"/>
          <w:numId w:val="3"/>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Develop expanded methods into compact standard written form</w:t>
      </w:r>
    </w:p>
    <w:p w14:paraId="7091EE06" w14:textId="77777777" w:rsidR="00E72138" w:rsidRPr="00E72138" w:rsidRDefault="00E72138" w:rsidP="00975890">
      <w:pPr>
        <w:spacing w:after="160" w:line="259" w:lineRule="auto"/>
        <w:ind w:left="720"/>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 </w:t>
      </w:r>
    </w:p>
    <w:p w14:paraId="2965484E"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w:t>
      </w:r>
      <w:r w:rsidRPr="00E72138">
        <w:rPr>
          <w:rFonts w:ascii="Calibri" w:eastAsia="Calibri" w:hAnsi="Calibri" w:cs="Calibri"/>
          <w:sz w:val="22"/>
          <w:szCs w:val="22"/>
          <w:u w:val="single"/>
          <w:lang w:val="en-GB"/>
        </w:rPr>
        <w:t xml:space="preserve">Before carrying out a calculation, children will be encouraged to consider: </w:t>
      </w:r>
    </w:p>
    <w:p w14:paraId="2D939002" w14:textId="77777777" w:rsidR="00E72138" w:rsidRPr="00E72138" w:rsidRDefault="00E72138" w:rsidP="00E72138">
      <w:pPr>
        <w:numPr>
          <w:ilvl w:val="0"/>
          <w:numId w:val="4"/>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Can I do it in my head? (using rounding, adjustment)  </w:t>
      </w:r>
    </w:p>
    <w:p w14:paraId="110874FF" w14:textId="77777777" w:rsidR="00E72138" w:rsidRPr="00E72138" w:rsidRDefault="00E72138" w:rsidP="00E72138">
      <w:pPr>
        <w:numPr>
          <w:ilvl w:val="0"/>
          <w:numId w:val="4"/>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The size of an approximate answer (estimation) </w:t>
      </w:r>
    </w:p>
    <w:p w14:paraId="0C7D0D11" w14:textId="77777777" w:rsidR="00E72138" w:rsidRPr="00E72138" w:rsidRDefault="00E72138" w:rsidP="00E72138">
      <w:pPr>
        <w:numPr>
          <w:ilvl w:val="0"/>
          <w:numId w:val="4"/>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Could I use jottings to keep track of the calculation?  </w:t>
      </w:r>
    </w:p>
    <w:p w14:paraId="346B0205" w14:textId="77777777" w:rsidR="00E72138" w:rsidRDefault="00E72138" w:rsidP="00E72138">
      <w:pPr>
        <w:numPr>
          <w:ilvl w:val="0"/>
          <w:numId w:val="4"/>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Do I need to use an expanded or compact written method? </w:t>
      </w:r>
    </w:p>
    <w:p w14:paraId="0839402E" w14:textId="77777777" w:rsidR="008B7733" w:rsidRPr="00E72138" w:rsidRDefault="008B7733" w:rsidP="008B7733">
      <w:pPr>
        <w:spacing w:after="160" w:line="259" w:lineRule="auto"/>
        <w:ind w:left="720"/>
        <w:contextualSpacing/>
        <w:rPr>
          <w:rFonts w:ascii="Calibri" w:eastAsia="Calibri" w:hAnsi="Calibri" w:cs="Calibri"/>
          <w:sz w:val="22"/>
          <w:szCs w:val="22"/>
          <w:lang w:val="en-GB"/>
        </w:rPr>
      </w:pPr>
    </w:p>
    <w:p w14:paraId="175FC755" w14:textId="77777777" w:rsidR="00975890" w:rsidRDefault="00975890" w:rsidP="00E72138">
      <w:pPr>
        <w:spacing w:after="160" w:line="259" w:lineRule="auto"/>
        <w:rPr>
          <w:rFonts w:ascii="Calibri" w:eastAsia="Calibri" w:hAnsi="Calibri" w:cs="Calibri"/>
          <w:sz w:val="22"/>
          <w:szCs w:val="22"/>
          <w:u w:val="single"/>
          <w:lang w:val="en-GB"/>
        </w:rPr>
      </w:pPr>
    </w:p>
    <w:p w14:paraId="506EB835"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u w:val="single"/>
          <w:lang w:val="en-GB"/>
        </w:rPr>
        <w:t xml:space="preserve">When are children ready for written calculations? </w:t>
      </w:r>
    </w:p>
    <w:p w14:paraId="429DA92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Addition and subtraction: </w:t>
      </w:r>
    </w:p>
    <w:p w14:paraId="356F76EB" w14:textId="77777777" w:rsidR="00E72138" w:rsidRPr="00E72138" w:rsidRDefault="00E72138" w:rsidP="00E72138">
      <w:pPr>
        <w:numPr>
          <w:ilvl w:val="0"/>
          <w:numId w:val="5"/>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Do they know addition and subtraction facts to 20? </w:t>
      </w:r>
    </w:p>
    <w:p w14:paraId="1031D3DD" w14:textId="77777777" w:rsidR="00E72138" w:rsidRPr="00E72138" w:rsidRDefault="00E72138" w:rsidP="00E72138">
      <w:pPr>
        <w:numPr>
          <w:ilvl w:val="0"/>
          <w:numId w:val="5"/>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Do they understand place value and can they partition numbers?</w:t>
      </w:r>
    </w:p>
    <w:p w14:paraId="62998B7E" w14:textId="77777777" w:rsidR="00E72138" w:rsidRPr="00E72138" w:rsidRDefault="00E72138" w:rsidP="00E72138">
      <w:pPr>
        <w:numPr>
          <w:ilvl w:val="0"/>
          <w:numId w:val="5"/>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Can they add three single digit numbers mentally? </w:t>
      </w:r>
    </w:p>
    <w:p w14:paraId="3789422E" w14:textId="77777777" w:rsidR="00E72138" w:rsidRPr="00E72138" w:rsidRDefault="00E72138" w:rsidP="00E72138">
      <w:pPr>
        <w:numPr>
          <w:ilvl w:val="0"/>
          <w:numId w:val="5"/>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Can they add and subtract any pair of two digit numbers mentally? </w:t>
      </w:r>
    </w:p>
    <w:p w14:paraId="27BCBDA6" w14:textId="77777777" w:rsidR="00E72138" w:rsidRDefault="00E72138" w:rsidP="00E72138">
      <w:pPr>
        <w:numPr>
          <w:ilvl w:val="0"/>
          <w:numId w:val="5"/>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Can they explain their mental strategies orally and record them using informal jottings? </w:t>
      </w:r>
    </w:p>
    <w:p w14:paraId="0EC4421B" w14:textId="77777777" w:rsidR="00E72138" w:rsidRDefault="00E72138" w:rsidP="00E72138">
      <w:pPr>
        <w:spacing w:after="160" w:line="259" w:lineRule="auto"/>
        <w:contextualSpacing/>
        <w:rPr>
          <w:rFonts w:ascii="Calibri" w:eastAsia="Calibri" w:hAnsi="Calibri" w:cs="Calibri"/>
          <w:sz w:val="22"/>
          <w:szCs w:val="22"/>
          <w:lang w:val="en-GB"/>
        </w:rPr>
      </w:pPr>
    </w:p>
    <w:p w14:paraId="1A28AD26"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Multiplication and Division: </w:t>
      </w:r>
    </w:p>
    <w:p w14:paraId="25874C25"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Do they know the 2,3,4,5 and 10 times tables?</w:t>
      </w:r>
    </w:p>
    <w:p w14:paraId="5280E9E7"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Do they know the result of multiplying by 1 and 0?</w:t>
      </w:r>
    </w:p>
    <w:p w14:paraId="369A212E"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Do they understand 0 as a place holder?</w:t>
      </w:r>
    </w:p>
    <w:p w14:paraId="51F7A884"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Can they multiply two and three digit numbers by 10 and 100?</w:t>
      </w:r>
    </w:p>
    <w:p w14:paraId="2508C2BF"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Can they double and halve two digit numbers mentally?</w:t>
      </w:r>
    </w:p>
    <w:p w14:paraId="5C23D75A" w14:textId="77777777" w:rsidR="00E72138" w:rsidRP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Can they use multiplication facts they know to derive mentally other multiplication facts that they do not know?</w:t>
      </w:r>
    </w:p>
    <w:p w14:paraId="660979D9" w14:textId="77777777" w:rsidR="00E72138" w:rsidRDefault="00E72138" w:rsidP="00E72138">
      <w:pPr>
        <w:numPr>
          <w:ilvl w:val="0"/>
          <w:numId w:val="6"/>
        </w:numPr>
        <w:spacing w:after="160" w:line="259" w:lineRule="auto"/>
        <w:contextualSpacing/>
        <w:rPr>
          <w:rFonts w:ascii="Calibri" w:eastAsia="Calibri" w:hAnsi="Calibri" w:cs="Calibri"/>
          <w:sz w:val="22"/>
          <w:szCs w:val="22"/>
          <w:lang w:val="en-GB"/>
        </w:rPr>
      </w:pPr>
      <w:r w:rsidRPr="00E72138">
        <w:rPr>
          <w:rFonts w:ascii="Calibri" w:eastAsia="Calibri" w:hAnsi="Calibri" w:cs="Calibri"/>
          <w:sz w:val="22"/>
          <w:szCs w:val="22"/>
          <w:lang w:val="en-GB"/>
        </w:rPr>
        <w:t xml:space="preserve">Can they explain their mental strategies orally and record them using informal jottings? </w:t>
      </w:r>
    </w:p>
    <w:p w14:paraId="14947817" w14:textId="77777777" w:rsidR="00975890" w:rsidRPr="00E72138" w:rsidRDefault="00975890" w:rsidP="00975890">
      <w:pPr>
        <w:spacing w:after="160" w:line="259" w:lineRule="auto"/>
        <w:ind w:left="720"/>
        <w:contextualSpacing/>
        <w:rPr>
          <w:rFonts w:ascii="Calibri" w:eastAsia="Calibri" w:hAnsi="Calibri" w:cs="Calibri"/>
          <w:sz w:val="22"/>
          <w:szCs w:val="22"/>
          <w:lang w:val="en-GB"/>
        </w:rPr>
      </w:pPr>
    </w:p>
    <w:p w14:paraId="1ECFC04E" w14:textId="77777777" w:rsid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These lists are not exhaustive but are a guide for the teacher to judge when a child is ready to move from informal to formal methods of calculation. </w:t>
      </w:r>
    </w:p>
    <w:p w14:paraId="231141C9" w14:textId="77777777" w:rsidR="00975890" w:rsidRPr="00E72138" w:rsidRDefault="00975890" w:rsidP="00E72138">
      <w:pPr>
        <w:spacing w:after="160" w:line="259" w:lineRule="auto"/>
        <w:rPr>
          <w:rFonts w:ascii="Calibri" w:eastAsia="Calibri" w:hAnsi="Calibri" w:cs="Calibri"/>
          <w:sz w:val="22"/>
          <w:szCs w:val="22"/>
          <w:lang w:val="en-GB"/>
        </w:rPr>
      </w:pPr>
    </w:p>
    <w:p w14:paraId="68158080" w14:textId="77777777" w:rsidR="00E72138" w:rsidRPr="00E72138" w:rsidRDefault="00E72138" w:rsidP="00E72138">
      <w:pPr>
        <w:spacing w:after="160" w:line="259" w:lineRule="auto"/>
        <w:rPr>
          <w:rFonts w:ascii="Calibri" w:eastAsia="Calibri" w:hAnsi="Calibri" w:cs="Calibri"/>
          <w:sz w:val="22"/>
          <w:szCs w:val="22"/>
          <w:u w:val="single"/>
          <w:lang w:val="en-GB"/>
        </w:rPr>
      </w:pPr>
      <w:r w:rsidRPr="00E72138">
        <w:rPr>
          <w:rFonts w:ascii="Calibri" w:eastAsia="Calibri" w:hAnsi="Calibri" w:cs="Calibri"/>
          <w:sz w:val="22"/>
          <w:szCs w:val="22"/>
          <w:u w:val="single"/>
          <w:lang w:val="en-GB"/>
        </w:rPr>
        <w:t xml:space="preserve">Problem solving, reasoning and mastery: </w:t>
      </w:r>
    </w:p>
    <w:p w14:paraId="1BEFAF74" w14:textId="5DF8FD86"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Within every Maths lesson, children will have the opportunity to establish connections between the different areas of mathematics. This will see them provided with activities that secure and demonstrate their fluency of arithmetic strategies.   Children will access a range of activities throughout a lesson to challenge their problem solving and reasoning skills.  E.g.: Careful planning will provide specifically targeted questions, with the focus of building reasoning skills to rehearse calculation strategies, before applying that fluency in a context and opportunities for mastery to deepen their understanding.  Children should be able to explain their thinking using the reasoning statements in the appendix to this policy. The NCETM mastery documents, </w:t>
      </w:r>
      <w:r w:rsidR="007D633E">
        <w:rPr>
          <w:rFonts w:ascii="Calibri" w:eastAsia="Calibri" w:hAnsi="Calibri" w:cs="Calibri"/>
          <w:sz w:val="22"/>
          <w:szCs w:val="22"/>
          <w:lang w:val="en-GB"/>
        </w:rPr>
        <w:t xml:space="preserve">White Rose, </w:t>
      </w:r>
      <w:proofErr w:type="spellStart"/>
      <w:r w:rsidRPr="00E72138">
        <w:rPr>
          <w:rFonts w:ascii="Calibri" w:eastAsia="Calibri" w:hAnsi="Calibri" w:cs="Calibri"/>
          <w:sz w:val="22"/>
          <w:szCs w:val="22"/>
          <w:lang w:val="en-GB"/>
        </w:rPr>
        <w:t>NRich</w:t>
      </w:r>
      <w:proofErr w:type="spellEnd"/>
      <w:r w:rsidRPr="00E72138">
        <w:rPr>
          <w:rFonts w:ascii="Calibri" w:eastAsia="Calibri" w:hAnsi="Calibri" w:cs="Calibri"/>
          <w:sz w:val="22"/>
          <w:szCs w:val="22"/>
          <w:lang w:val="en-GB"/>
        </w:rPr>
        <w:t xml:space="preserve"> and Kangaroo Maths can be used to support mastery and mastery at a deeper level. </w:t>
      </w:r>
    </w:p>
    <w:p w14:paraId="552ABFC5"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w:t>
      </w:r>
    </w:p>
    <w:p w14:paraId="25CB2BD1" w14:textId="77777777" w:rsidR="007D633E" w:rsidRDefault="007D633E" w:rsidP="00E72138">
      <w:pPr>
        <w:spacing w:after="160" w:line="259" w:lineRule="auto"/>
        <w:rPr>
          <w:rFonts w:ascii="Calibri" w:eastAsia="Calibri" w:hAnsi="Calibri" w:cs="Calibri"/>
          <w:sz w:val="22"/>
          <w:szCs w:val="22"/>
          <w:u w:val="single"/>
          <w:lang w:val="en-GB"/>
        </w:rPr>
      </w:pPr>
    </w:p>
    <w:p w14:paraId="011DB070" w14:textId="77777777" w:rsidR="007D633E" w:rsidRDefault="007D633E" w:rsidP="00E72138">
      <w:pPr>
        <w:spacing w:after="160" w:line="259" w:lineRule="auto"/>
        <w:rPr>
          <w:rFonts w:ascii="Calibri" w:eastAsia="Calibri" w:hAnsi="Calibri" w:cs="Calibri"/>
          <w:sz w:val="22"/>
          <w:szCs w:val="22"/>
          <w:u w:val="single"/>
          <w:lang w:val="en-GB"/>
        </w:rPr>
      </w:pPr>
    </w:p>
    <w:p w14:paraId="640BBF1B" w14:textId="5A54C530" w:rsidR="00E72138" w:rsidRPr="00E72138" w:rsidRDefault="00E72138" w:rsidP="00E72138">
      <w:pPr>
        <w:spacing w:after="160" w:line="259" w:lineRule="auto"/>
        <w:rPr>
          <w:rFonts w:ascii="Calibri" w:eastAsia="Calibri" w:hAnsi="Calibri" w:cs="Calibri"/>
          <w:sz w:val="22"/>
          <w:szCs w:val="22"/>
          <w:u w:val="single"/>
          <w:lang w:val="en-GB"/>
        </w:rPr>
      </w:pPr>
      <w:r w:rsidRPr="00E72138">
        <w:rPr>
          <w:rFonts w:ascii="Calibri" w:eastAsia="Calibri" w:hAnsi="Calibri" w:cs="Calibri"/>
          <w:sz w:val="22"/>
          <w:szCs w:val="22"/>
          <w:u w:val="single"/>
          <w:lang w:val="en-GB"/>
        </w:rPr>
        <w:t xml:space="preserve">Use of Resources: </w:t>
      </w:r>
    </w:p>
    <w:p w14:paraId="31AF6725"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Where available, children will have access to a range of concrete and pictorial resources to enable clear understanding of concepts and manipulation of number including clear boards and maths templates or maths writing frames, e.g. place value grids, number lines, which they will use to rehearse skills alongside teacher modelling. Children will be trained and supported in using the resources, which will be available in all lessons to develop this understanding of numbers and their value.  E.g. Dienes/</w:t>
      </w:r>
      <w:proofErr w:type="spellStart"/>
      <w:r w:rsidRPr="00E72138">
        <w:rPr>
          <w:rFonts w:ascii="Calibri" w:eastAsia="Calibri" w:hAnsi="Calibri" w:cs="Calibri"/>
          <w:sz w:val="22"/>
          <w:szCs w:val="22"/>
          <w:lang w:val="en-GB"/>
        </w:rPr>
        <w:t>numicon</w:t>
      </w:r>
      <w:proofErr w:type="spellEnd"/>
      <w:r w:rsidRPr="00E72138">
        <w:rPr>
          <w:rFonts w:ascii="Calibri" w:eastAsia="Calibri" w:hAnsi="Calibri" w:cs="Calibri"/>
          <w:sz w:val="22"/>
          <w:szCs w:val="22"/>
          <w:lang w:val="en-GB"/>
        </w:rPr>
        <w:t>/ counters/ coins.</w:t>
      </w:r>
    </w:p>
    <w:p w14:paraId="3114C558" w14:textId="77777777" w:rsidR="00E72138" w:rsidRPr="00E72138" w:rsidRDefault="00E72138" w:rsidP="00E72138">
      <w:pPr>
        <w:spacing w:before="24" w:line="258" w:lineRule="auto"/>
        <w:ind w:left="100" w:right="96"/>
        <w:rPr>
          <w:rFonts w:ascii="Comic Sans MS" w:eastAsia="Comic Sans MS" w:hAnsi="Comic Sans MS" w:cs="Comic Sans MS"/>
          <w:sz w:val="22"/>
          <w:szCs w:val="22"/>
        </w:rPr>
      </w:pPr>
    </w:p>
    <w:p w14:paraId="04E37EB7" w14:textId="77777777" w:rsidR="00E72138" w:rsidRDefault="00E72138" w:rsidP="00E72138">
      <w:pPr>
        <w:spacing w:before="24" w:line="258" w:lineRule="auto"/>
        <w:ind w:left="100" w:right="96"/>
        <w:rPr>
          <w:rFonts w:ascii="Comic Sans MS" w:eastAsia="Comic Sans MS" w:hAnsi="Comic Sans MS" w:cs="Comic Sans MS"/>
          <w:sz w:val="22"/>
          <w:szCs w:val="22"/>
        </w:rPr>
      </w:pPr>
    </w:p>
    <w:p w14:paraId="2680D95F"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u w:val="single"/>
          <w:lang w:val="en-GB"/>
        </w:rPr>
        <w:lastRenderedPageBreak/>
        <w:t>Reasoning sentence frames</w:t>
      </w:r>
      <w:r w:rsidRPr="00E72138">
        <w:rPr>
          <w:rFonts w:ascii="Comic Sans MS" w:eastAsia="Comic Sans MS" w:hAnsi="Comic Sans MS" w:cs="Comic Sans MS"/>
          <w:noProof/>
          <w:sz w:val="22"/>
          <w:szCs w:val="22"/>
          <w:lang w:val="en-GB" w:eastAsia="en-GB"/>
        </w:rPr>
        <mc:AlternateContent>
          <mc:Choice Requires="wps">
            <w:drawing>
              <wp:anchor distT="45720" distB="45720" distL="114300" distR="114300" simplePos="0" relativeHeight="503316147" behindDoc="0" locked="0" layoutInCell="1" allowOverlap="1" wp14:anchorId="7B96EE72" wp14:editId="68467656">
                <wp:simplePos x="0" y="0"/>
                <wp:positionH relativeFrom="column">
                  <wp:posOffset>3543300</wp:posOffset>
                </wp:positionH>
                <wp:positionV relativeFrom="paragraph">
                  <wp:posOffset>250190</wp:posOffset>
                </wp:positionV>
                <wp:extent cx="2360930" cy="1404620"/>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C7983C3"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When… it reminded me of… </w:t>
                            </w:r>
                          </w:p>
                          <w:p w14:paraId="3CC0A662"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We could test that by… </w:t>
                            </w:r>
                          </w:p>
                          <w:p w14:paraId="45BBCF93"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So… </w:t>
                            </w:r>
                          </w:p>
                          <w:p w14:paraId="5117094D"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It can’t be… because… </w:t>
                            </w:r>
                          </w:p>
                          <w:p w14:paraId="7BCCB313"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thought… but now I think… </w:t>
                            </w:r>
                          </w:p>
                          <w:p w14:paraId="76FED384"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because… </w:t>
                            </w:r>
                          </w:p>
                          <w:p w14:paraId="29055349"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It could be… because… </w:t>
                            </w:r>
                          </w:p>
                          <w:p w14:paraId="4C58D363"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First I did… then I tried… </w:t>
                            </w:r>
                          </w:p>
                          <w:p w14:paraId="06B25BD4"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agree with… I disagree with… I decided… </w:t>
                            </w:r>
                          </w:p>
                          <w:p w14:paraId="037985D9"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knew I needed to… and this helped me… </w:t>
                            </w:r>
                          </w:p>
                          <w:p w14:paraId="6810814A"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think that…and… I think that… but… I noticed… </w:t>
                            </w:r>
                          </w:p>
                          <w:p w14:paraId="5C3CDB35"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decided to change…because… </w:t>
                            </w:r>
                          </w:p>
                          <w:p w14:paraId="25B26C9A"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know… so I can work out… </w:t>
                            </w:r>
                          </w:p>
                          <w:p w14:paraId="48FD1C72"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understand why you think… but have you considered… In that case… </w:t>
                            </w:r>
                          </w:p>
                          <w:p w14:paraId="31392CB6"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discovered… so… It would work if… </w:t>
                            </w:r>
                          </w:p>
                          <w:p w14:paraId="79752026" w14:textId="77777777"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if… then… conclusion …contradicts…  </w:t>
                            </w:r>
                          </w:p>
                          <w:p w14:paraId="1D5F5070" w14:textId="77777777" w:rsidR="00D27899" w:rsidRDefault="00D2789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78DA4D" id="_x0000_t202" coordsize="21600,21600" o:spt="202" path="m,l,21600r21600,l21600,xe">
                <v:stroke joinstyle="miter"/>
                <v:path gradientshapeok="t" o:connecttype="rect"/>
              </v:shapetype>
              <v:shape id="Text Box 2" o:spid="_x0000_s1026" type="#_x0000_t202" style="position:absolute;margin-left:279pt;margin-top:19.7pt;width:185.9pt;height:110.6pt;z-index:5033161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" strokecolor="white [3212]">
                <v:textbox style="mso-fit-shape-to-text:t">
                  <w:txbxContent>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When… it reminded me of…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We could test that by…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So…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It can’t be… because…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thought… but now I think…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because…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It could be… because…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First I did… then I tried…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agree with… I disagree with… I decided…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knew I needed to… and this helped me…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think that…and… I think that… but… I noticed…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decided to change…because…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know… so I can work out…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understand why you think… but have you considered… In that case…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discovered… so… It would work if… </w:t>
                      </w:r>
                    </w:p>
                    <w:p w:rsidR="00D27899" w:rsidRPr="00E72138" w:rsidRDefault="00D27899"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if… then… conclusion …contradicts…  </w:t>
                      </w:r>
                    </w:p>
                    <w:p w:rsidR="00D27899" w:rsidRDefault="00D27899"/>
                  </w:txbxContent>
                </v:textbox>
                <w10:wrap type="square"/>
              </v:shape>
            </w:pict>
          </mc:Fallback>
        </mc:AlternateContent>
      </w:r>
    </w:p>
    <w:p w14:paraId="381FCF67"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know…so I also know… </w:t>
      </w:r>
    </w:p>
    <w:p w14:paraId="37647D9B"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found the pattern… </w:t>
      </w:r>
    </w:p>
    <w:p w14:paraId="25337F53"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know… so that means that … </w:t>
      </w:r>
    </w:p>
    <w:p w14:paraId="43A848B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It follows that… </w:t>
      </w:r>
    </w:p>
    <w:p w14:paraId="29FADC8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I found the pattern… so… </w:t>
      </w:r>
    </w:p>
    <w:p w14:paraId="17EB733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think… because… </w:t>
      </w:r>
    </w:p>
    <w:p w14:paraId="3EB02A6C"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thought… but now… </w:t>
      </w:r>
    </w:p>
    <w:p w14:paraId="07584D7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 I agree with… because… </w:t>
      </w:r>
    </w:p>
    <w:p w14:paraId="61A0E56F"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therefore… </w:t>
      </w:r>
    </w:p>
    <w:p w14:paraId="748EC24A"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This is similar to… so… </w:t>
      </w:r>
    </w:p>
    <w:p w14:paraId="23C09176"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considered… because… so now I will… </w:t>
      </w:r>
    </w:p>
    <w:p w14:paraId="2D992A05"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disagree with… because… </w:t>
      </w:r>
    </w:p>
    <w:p w14:paraId="67EDC699"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 found… I chose… because… </w:t>
      </w:r>
    </w:p>
    <w:p w14:paraId="27E8D20C"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Perhaps… I could try… </w:t>
      </w:r>
    </w:p>
    <w:p w14:paraId="29CED081" w14:textId="77777777" w:rsidR="00E72138" w:rsidRPr="00E72138" w:rsidRDefault="00E72138" w:rsidP="00E72138">
      <w:pPr>
        <w:spacing w:after="160" w:line="259" w:lineRule="auto"/>
        <w:rPr>
          <w:rFonts w:ascii="Calibri" w:eastAsia="Calibri" w:hAnsi="Calibri" w:cs="Calibri"/>
          <w:sz w:val="22"/>
          <w:szCs w:val="22"/>
          <w:lang w:val="en-GB"/>
        </w:rPr>
      </w:pPr>
      <w:r w:rsidRPr="00E72138">
        <w:rPr>
          <w:rFonts w:ascii="Calibri" w:eastAsia="Calibri" w:hAnsi="Calibri" w:cs="Calibri"/>
          <w:sz w:val="22"/>
          <w:szCs w:val="22"/>
          <w:lang w:val="en-GB"/>
        </w:rPr>
        <w:t xml:space="preserve">…is important because… </w:t>
      </w:r>
    </w:p>
    <w:p w14:paraId="7E21BCE7" w14:textId="191F19BC" w:rsidR="004B3730" w:rsidRDefault="004B3730" w:rsidP="00E72138">
      <w:pPr>
        <w:spacing w:before="24" w:line="258" w:lineRule="auto"/>
        <w:ind w:left="567" w:right="96"/>
        <w:rPr>
          <w:rFonts w:ascii="Comic Sans MS" w:eastAsia="Comic Sans MS" w:hAnsi="Comic Sans MS" w:cs="Comic Sans MS"/>
          <w:sz w:val="22"/>
          <w:szCs w:val="22"/>
        </w:rPr>
      </w:pPr>
    </w:p>
    <w:p w14:paraId="3E3EC76E" w14:textId="77777777" w:rsidR="004B3730" w:rsidRPr="004B3730" w:rsidRDefault="004B3730" w:rsidP="004B3730">
      <w:pPr>
        <w:rPr>
          <w:rFonts w:ascii="Comic Sans MS" w:eastAsia="Comic Sans MS" w:hAnsi="Comic Sans MS" w:cs="Comic Sans MS"/>
          <w:sz w:val="22"/>
          <w:szCs w:val="22"/>
        </w:rPr>
      </w:pPr>
    </w:p>
    <w:p w14:paraId="7E5964A7" w14:textId="77777777" w:rsidR="004B3730" w:rsidRPr="004B3730" w:rsidRDefault="004B3730" w:rsidP="004B3730">
      <w:pPr>
        <w:rPr>
          <w:rFonts w:ascii="Comic Sans MS" w:eastAsia="Comic Sans MS" w:hAnsi="Comic Sans MS" w:cs="Comic Sans MS"/>
          <w:sz w:val="22"/>
          <w:szCs w:val="22"/>
        </w:rPr>
      </w:pPr>
    </w:p>
    <w:p w14:paraId="6BF44E09" w14:textId="77777777" w:rsidR="004B3730" w:rsidRPr="004B3730" w:rsidRDefault="004B3730" w:rsidP="004B3730">
      <w:pPr>
        <w:rPr>
          <w:rFonts w:ascii="Comic Sans MS" w:eastAsia="Comic Sans MS" w:hAnsi="Comic Sans MS" w:cs="Comic Sans MS"/>
          <w:sz w:val="22"/>
          <w:szCs w:val="22"/>
        </w:rPr>
      </w:pPr>
    </w:p>
    <w:p w14:paraId="5FCACB1E" w14:textId="77777777" w:rsidR="004B3730" w:rsidRPr="004B3730" w:rsidRDefault="004B3730" w:rsidP="004B3730">
      <w:pPr>
        <w:rPr>
          <w:rFonts w:ascii="Comic Sans MS" w:eastAsia="Comic Sans MS" w:hAnsi="Comic Sans MS" w:cs="Comic Sans MS"/>
          <w:sz w:val="22"/>
          <w:szCs w:val="22"/>
        </w:rPr>
      </w:pPr>
    </w:p>
    <w:p w14:paraId="69B4FBC4" w14:textId="05D20945" w:rsidR="004B3730" w:rsidRDefault="004B3730" w:rsidP="004B3730">
      <w:pPr>
        <w:tabs>
          <w:tab w:val="left" w:pos="9680"/>
        </w:tabs>
        <w:rPr>
          <w:rFonts w:ascii="Comic Sans MS" w:eastAsia="Comic Sans MS" w:hAnsi="Comic Sans MS" w:cs="Comic Sans MS"/>
          <w:sz w:val="22"/>
          <w:szCs w:val="22"/>
        </w:rPr>
      </w:pPr>
      <w:r>
        <w:rPr>
          <w:rFonts w:ascii="Comic Sans MS" w:eastAsia="Comic Sans MS" w:hAnsi="Comic Sans MS" w:cs="Comic Sans MS"/>
          <w:sz w:val="22"/>
          <w:szCs w:val="22"/>
        </w:rPr>
        <w:tab/>
      </w:r>
    </w:p>
    <w:p w14:paraId="65BA51A3" w14:textId="37DAD58C" w:rsidR="004B3730" w:rsidRDefault="004B3730" w:rsidP="004B3730">
      <w:pPr>
        <w:tabs>
          <w:tab w:val="left" w:pos="9680"/>
        </w:tabs>
        <w:rPr>
          <w:rFonts w:ascii="Comic Sans MS" w:eastAsia="Comic Sans MS" w:hAnsi="Comic Sans MS" w:cs="Comic Sans MS"/>
          <w:sz w:val="22"/>
          <w:szCs w:val="22"/>
        </w:rPr>
      </w:pPr>
    </w:p>
    <w:p w14:paraId="613F34F3" w14:textId="50DF26FE" w:rsidR="004B3730" w:rsidRDefault="004B3730" w:rsidP="004B3730">
      <w:pPr>
        <w:tabs>
          <w:tab w:val="left" w:pos="9680"/>
        </w:tabs>
        <w:rPr>
          <w:rFonts w:ascii="Comic Sans MS" w:eastAsia="Comic Sans MS" w:hAnsi="Comic Sans MS" w:cs="Comic Sans MS"/>
          <w:sz w:val="22"/>
          <w:szCs w:val="22"/>
        </w:rPr>
      </w:pPr>
    </w:p>
    <w:p w14:paraId="1BE7BA83" w14:textId="23EAFE12" w:rsidR="004B3730" w:rsidRDefault="004B3730" w:rsidP="004B3730">
      <w:pPr>
        <w:tabs>
          <w:tab w:val="left" w:pos="9680"/>
        </w:tabs>
        <w:rPr>
          <w:rFonts w:ascii="Comic Sans MS" w:eastAsia="Comic Sans MS" w:hAnsi="Comic Sans MS" w:cs="Comic Sans MS"/>
          <w:sz w:val="22"/>
          <w:szCs w:val="22"/>
        </w:rPr>
      </w:pPr>
    </w:p>
    <w:p w14:paraId="0921C126" w14:textId="6EFB82A7" w:rsidR="004B3730" w:rsidRDefault="004B3730" w:rsidP="004B3730">
      <w:pPr>
        <w:tabs>
          <w:tab w:val="left" w:pos="9680"/>
        </w:tabs>
        <w:rPr>
          <w:rFonts w:ascii="Comic Sans MS" w:eastAsia="Comic Sans MS" w:hAnsi="Comic Sans MS" w:cs="Comic Sans MS"/>
          <w:sz w:val="22"/>
          <w:szCs w:val="22"/>
        </w:rPr>
      </w:pPr>
    </w:p>
    <w:p w14:paraId="41D0352F" w14:textId="0371405E" w:rsidR="004B3730" w:rsidRPr="004B3730" w:rsidRDefault="004B3730" w:rsidP="004B3730">
      <w:pPr>
        <w:tabs>
          <w:tab w:val="left" w:pos="9680"/>
        </w:tabs>
        <w:rPr>
          <w:rFonts w:ascii="Comic Sans MS" w:eastAsia="Comic Sans MS" w:hAnsi="Comic Sans MS" w:cs="Comic Sans MS"/>
          <w:sz w:val="22"/>
          <w:szCs w:val="22"/>
        </w:rPr>
      </w:pPr>
      <w:r w:rsidRPr="004B3730">
        <w:rPr>
          <w:rFonts w:ascii="Comic Sans MS" w:eastAsia="Comic Sans MS" w:hAnsi="Comic Sans MS" w:cs="Comic Sans MS"/>
          <w:noProof/>
          <w:sz w:val="22"/>
          <w:szCs w:val="22"/>
        </w:rPr>
        <w:drawing>
          <wp:inline distT="0" distB="0" distL="0" distR="0" wp14:anchorId="0378FD4E" wp14:editId="504BA999">
            <wp:extent cx="8792002" cy="58991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96939" cy="5902463"/>
                    </a:xfrm>
                    <a:prstGeom prst="rect">
                      <a:avLst/>
                    </a:prstGeom>
                    <a:noFill/>
                    <a:ln>
                      <a:noFill/>
                    </a:ln>
                  </pic:spPr>
                </pic:pic>
              </a:graphicData>
            </a:graphic>
          </wp:inline>
        </w:drawing>
      </w:r>
    </w:p>
    <w:p w14:paraId="592AF406" w14:textId="2ACE1AC9" w:rsidR="00820981" w:rsidRPr="004B3730" w:rsidRDefault="004B3730" w:rsidP="004B3730">
      <w:pPr>
        <w:tabs>
          <w:tab w:val="left" w:pos="9680"/>
        </w:tabs>
        <w:rPr>
          <w:rFonts w:ascii="Comic Sans MS" w:eastAsia="Comic Sans MS" w:hAnsi="Comic Sans MS" w:cs="Comic Sans MS"/>
          <w:sz w:val="22"/>
          <w:szCs w:val="22"/>
        </w:rPr>
        <w:sectPr w:rsidR="00820981" w:rsidRPr="004B3730" w:rsidSect="00E72138">
          <w:footerReference w:type="default" r:id="rId9"/>
          <w:pgSz w:w="16840" w:h="11920" w:orient="landscape"/>
          <w:pgMar w:top="680" w:right="1105" w:bottom="280" w:left="1134" w:header="0" w:footer="734" w:gutter="0"/>
          <w:cols w:space="720"/>
        </w:sectPr>
      </w:pPr>
      <w:r>
        <w:rPr>
          <w:rFonts w:ascii="Comic Sans MS" w:eastAsia="Comic Sans MS" w:hAnsi="Comic Sans MS" w:cs="Comic Sans MS"/>
          <w:sz w:val="22"/>
          <w:szCs w:val="22"/>
        </w:rPr>
        <w:tab/>
      </w:r>
    </w:p>
    <w:p w14:paraId="6F58D42A" w14:textId="3B504D11" w:rsidR="00820981" w:rsidRDefault="004B3730" w:rsidP="004B3730">
      <w:pPr>
        <w:spacing w:before="16"/>
        <w:ind w:right="115"/>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124F4297" wp14:editId="01D08688">
            <wp:extent cx="8705850" cy="586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0" cy="5861050"/>
                    </a:xfrm>
                    <a:prstGeom prst="rect">
                      <a:avLst/>
                    </a:prstGeom>
                    <a:noFill/>
                    <a:ln>
                      <a:noFill/>
                    </a:ln>
                  </pic:spPr>
                </pic:pic>
              </a:graphicData>
            </a:graphic>
          </wp:inline>
        </w:drawing>
      </w:r>
    </w:p>
    <w:p w14:paraId="12A9550D" w14:textId="05309F54" w:rsidR="004B3730" w:rsidRDefault="004B3730" w:rsidP="004B3730">
      <w:pPr>
        <w:spacing w:before="16"/>
        <w:ind w:right="115"/>
        <w:jc w:val="center"/>
        <w:rPr>
          <w:rFonts w:ascii="Calibri" w:eastAsia="Calibri" w:hAnsi="Calibri" w:cs="Calibri"/>
          <w:sz w:val="22"/>
          <w:szCs w:val="22"/>
        </w:rPr>
      </w:pPr>
    </w:p>
    <w:p w14:paraId="355D178F" w14:textId="4F5D8BB6" w:rsidR="004B3730" w:rsidRDefault="004B3730" w:rsidP="004B3730">
      <w:pPr>
        <w:spacing w:before="16"/>
        <w:ind w:right="115"/>
        <w:jc w:val="center"/>
        <w:rPr>
          <w:rFonts w:ascii="Calibri" w:eastAsia="Calibri" w:hAnsi="Calibri" w:cs="Calibri"/>
          <w:sz w:val="22"/>
          <w:szCs w:val="22"/>
        </w:rPr>
      </w:pPr>
    </w:p>
    <w:p w14:paraId="52C598E3" w14:textId="000578C4" w:rsidR="004B3730" w:rsidRDefault="004B3730" w:rsidP="004B3730">
      <w:pPr>
        <w:spacing w:before="16"/>
        <w:ind w:right="115"/>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7CF2677A" wp14:editId="2CDEF263">
            <wp:extent cx="8731250" cy="588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1250" cy="5886450"/>
                    </a:xfrm>
                    <a:prstGeom prst="rect">
                      <a:avLst/>
                    </a:prstGeom>
                    <a:noFill/>
                    <a:ln>
                      <a:noFill/>
                    </a:ln>
                  </pic:spPr>
                </pic:pic>
              </a:graphicData>
            </a:graphic>
          </wp:inline>
        </w:drawing>
      </w:r>
    </w:p>
    <w:p w14:paraId="36DCBB18" w14:textId="5D846468" w:rsidR="004B3730" w:rsidRDefault="004B3730" w:rsidP="004B3730">
      <w:pPr>
        <w:spacing w:before="16"/>
        <w:ind w:right="115"/>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03436D9E" wp14:editId="762D090B">
            <wp:extent cx="8655050" cy="581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5050" cy="5816600"/>
                    </a:xfrm>
                    <a:prstGeom prst="rect">
                      <a:avLst/>
                    </a:prstGeom>
                    <a:noFill/>
                    <a:ln>
                      <a:noFill/>
                    </a:ln>
                  </pic:spPr>
                </pic:pic>
              </a:graphicData>
            </a:graphic>
          </wp:inline>
        </w:drawing>
      </w:r>
    </w:p>
    <w:p w14:paraId="3B0CCE56" w14:textId="3BB7F473" w:rsidR="004B3730" w:rsidRDefault="004B3730" w:rsidP="004B3730">
      <w:pPr>
        <w:spacing w:before="16"/>
        <w:ind w:right="115"/>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698F6D99" wp14:editId="4D652136">
            <wp:extent cx="8775700" cy="58925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5700" cy="5892526"/>
                    </a:xfrm>
                    <a:prstGeom prst="rect">
                      <a:avLst/>
                    </a:prstGeom>
                    <a:noFill/>
                    <a:ln>
                      <a:noFill/>
                    </a:ln>
                  </pic:spPr>
                </pic:pic>
              </a:graphicData>
            </a:graphic>
          </wp:inline>
        </w:drawing>
      </w:r>
    </w:p>
    <w:p w14:paraId="1B29C5D5" w14:textId="32A1096A" w:rsidR="004B3730" w:rsidRDefault="004B3730" w:rsidP="004B3730">
      <w:pPr>
        <w:tabs>
          <w:tab w:val="left" w:pos="608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090D473A" wp14:editId="6777A42A">
            <wp:extent cx="8604250" cy="5911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4250" cy="5911850"/>
                    </a:xfrm>
                    <a:prstGeom prst="rect">
                      <a:avLst/>
                    </a:prstGeom>
                    <a:noFill/>
                    <a:ln>
                      <a:noFill/>
                    </a:ln>
                  </pic:spPr>
                </pic:pic>
              </a:graphicData>
            </a:graphic>
          </wp:inline>
        </w:drawing>
      </w:r>
    </w:p>
    <w:p w14:paraId="66F2F3A2" w14:textId="3311CF09" w:rsidR="004B3730" w:rsidRDefault="004B3730" w:rsidP="004B3730">
      <w:pPr>
        <w:tabs>
          <w:tab w:val="left" w:pos="6080"/>
        </w:tabs>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3C03B991" wp14:editId="65B84D2B">
            <wp:extent cx="8731250" cy="586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1250" cy="5861050"/>
                    </a:xfrm>
                    <a:prstGeom prst="rect">
                      <a:avLst/>
                    </a:prstGeom>
                    <a:noFill/>
                    <a:ln>
                      <a:noFill/>
                    </a:ln>
                  </pic:spPr>
                </pic:pic>
              </a:graphicData>
            </a:graphic>
          </wp:inline>
        </w:drawing>
      </w:r>
    </w:p>
    <w:p w14:paraId="4D405FD0" w14:textId="0B9DD54B" w:rsidR="004B3730" w:rsidRDefault="004B3730" w:rsidP="004B3730">
      <w:pPr>
        <w:tabs>
          <w:tab w:val="left" w:pos="563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08073E56" wp14:editId="3B53BCB4">
            <wp:extent cx="8604250" cy="5829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4250" cy="5829300"/>
                    </a:xfrm>
                    <a:prstGeom prst="rect">
                      <a:avLst/>
                    </a:prstGeom>
                    <a:noFill/>
                    <a:ln>
                      <a:noFill/>
                    </a:ln>
                  </pic:spPr>
                </pic:pic>
              </a:graphicData>
            </a:graphic>
          </wp:inline>
        </w:drawing>
      </w:r>
    </w:p>
    <w:p w14:paraId="410C42F6" w14:textId="0D917FB7" w:rsidR="004B3730" w:rsidRDefault="004B3730" w:rsidP="004B3730">
      <w:pPr>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149AB0D5" wp14:editId="3EAE6A76">
            <wp:extent cx="8655050" cy="5994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0" cy="5994400"/>
                    </a:xfrm>
                    <a:prstGeom prst="rect">
                      <a:avLst/>
                    </a:prstGeom>
                    <a:noFill/>
                    <a:ln>
                      <a:noFill/>
                    </a:ln>
                  </pic:spPr>
                </pic:pic>
              </a:graphicData>
            </a:graphic>
          </wp:inline>
        </w:drawing>
      </w:r>
    </w:p>
    <w:p w14:paraId="21DD4A60" w14:textId="245C847E" w:rsidR="004B3730" w:rsidRDefault="004B3730" w:rsidP="004B3730">
      <w:pPr>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275025E4" wp14:editId="5EBF6D5C">
            <wp:extent cx="8756650" cy="59499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56650" cy="5949950"/>
                    </a:xfrm>
                    <a:prstGeom prst="rect">
                      <a:avLst/>
                    </a:prstGeom>
                    <a:noFill/>
                    <a:ln>
                      <a:noFill/>
                    </a:ln>
                  </pic:spPr>
                </pic:pic>
              </a:graphicData>
            </a:graphic>
          </wp:inline>
        </w:drawing>
      </w:r>
    </w:p>
    <w:p w14:paraId="0C539EC2" w14:textId="09F0016E" w:rsidR="004B3730" w:rsidRDefault="004B3730" w:rsidP="004B3730">
      <w:pPr>
        <w:jc w:val="center"/>
        <w:rPr>
          <w:rFonts w:ascii="Calibri" w:eastAsia="Calibri" w:hAnsi="Calibri" w:cs="Calibri"/>
          <w:sz w:val="22"/>
          <w:szCs w:val="22"/>
        </w:rPr>
      </w:pPr>
      <w:r w:rsidRPr="004B3730">
        <w:rPr>
          <w:rFonts w:ascii="Calibri" w:eastAsia="Calibri" w:hAnsi="Calibri" w:cs="Calibri"/>
          <w:noProof/>
          <w:sz w:val="22"/>
          <w:szCs w:val="22"/>
        </w:rPr>
        <w:lastRenderedPageBreak/>
        <w:drawing>
          <wp:inline distT="0" distB="0" distL="0" distR="0" wp14:anchorId="2E35FF85" wp14:editId="3C313620">
            <wp:extent cx="8680450" cy="5753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0450" cy="5753100"/>
                    </a:xfrm>
                    <a:prstGeom prst="rect">
                      <a:avLst/>
                    </a:prstGeom>
                    <a:noFill/>
                    <a:ln>
                      <a:noFill/>
                    </a:ln>
                  </pic:spPr>
                </pic:pic>
              </a:graphicData>
            </a:graphic>
          </wp:inline>
        </w:drawing>
      </w:r>
    </w:p>
    <w:p w14:paraId="0EDAD236" w14:textId="77777777" w:rsidR="004B3730" w:rsidRPr="004B3730" w:rsidRDefault="004B3730" w:rsidP="004B3730">
      <w:pPr>
        <w:rPr>
          <w:rFonts w:ascii="Calibri" w:eastAsia="Calibri" w:hAnsi="Calibri" w:cs="Calibri"/>
          <w:sz w:val="22"/>
          <w:szCs w:val="22"/>
        </w:rPr>
      </w:pPr>
    </w:p>
    <w:p w14:paraId="6F1FCE4A" w14:textId="77777777" w:rsidR="004B3730" w:rsidRPr="004B3730" w:rsidRDefault="004B3730" w:rsidP="004B3730">
      <w:pPr>
        <w:rPr>
          <w:rFonts w:ascii="Calibri" w:eastAsia="Calibri" w:hAnsi="Calibri" w:cs="Calibri"/>
          <w:sz w:val="22"/>
          <w:szCs w:val="22"/>
        </w:rPr>
      </w:pPr>
    </w:p>
    <w:p w14:paraId="57739F3E" w14:textId="3239E631" w:rsidR="004B3730" w:rsidRDefault="004B3730" w:rsidP="004B3730">
      <w:pPr>
        <w:rPr>
          <w:rFonts w:ascii="Calibri" w:eastAsia="Calibri" w:hAnsi="Calibri" w:cs="Calibri"/>
          <w:sz w:val="22"/>
          <w:szCs w:val="22"/>
        </w:rPr>
      </w:pPr>
    </w:p>
    <w:p w14:paraId="7240C2A2" w14:textId="7EA34596" w:rsidR="004B3730" w:rsidRDefault="004B3730" w:rsidP="004B3730">
      <w:pPr>
        <w:tabs>
          <w:tab w:val="left" w:pos="627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72B53E43" wp14:editId="7469A411">
            <wp:extent cx="8705850" cy="588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5850" cy="5886450"/>
                    </a:xfrm>
                    <a:prstGeom prst="rect">
                      <a:avLst/>
                    </a:prstGeom>
                    <a:noFill/>
                    <a:ln>
                      <a:noFill/>
                    </a:ln>
                  </pic:spPr>
                </pic:pic>
              </a:graphicData>
            </a:graphic>
          </wp:inline>
        </w:drawing>
      </w:r>
    </w:p>
    <w:p w14:paraId="58B18ADE" w14:textId="4DA18B92" w:rsidR="004B3730" w:rsidRDefault="004B3730" w:rsidP="004B3730">
      <w:pPr>
        <w:tabs>
          <w:tab w:val="left" w:pos="627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19ABCEAA" wp14:editId="17A390C7">
            <wp:extent cx="8553450" cy="5842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3450" cy="5842000"/>
                    </a:xfrm>
                    <a:prstGeom prst="rect">
                      <a:avLst/>
                    </a:prstGeom>
                    <a:noFill/>
                    <a:ln>
                      <a:noFill/>
                    </a:ln>
                  </pic:spPr>
                </pic:pic>
              </a:graphicData>
            </a:graphic>
          </wp:inline>
        </w:drawing>
      </w:r>
    </w:p>
    <w:p w14:paraId="49742E0A" w14:textId="08DC2A17" w:rsidR="004B3730" w:rsidRDefault="004B3730" w:rsidP="004B3730">
      <w:pPr>
        <w:rPr>
          <w:rFonts w:ascii="Calibri" w:eastAsia="Calibri" w:hAnsi="Calibri" w:cs="Calibri"/>
          <w:sz w:val="22"/>
          <w:szCs w:val="22"/>
        </w:rPr>
      </w:pPr>
    </w:p>
    <w:p w14:paraId="01477B18" w14:textId="008A0790" w:rsidR="004B3730" w:rsidRDefault="004B3730" w:rsidP="004B3730">
      <w:pPr>
        <w:tabs>
          <w:tab w:val="left" w:pos="754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66248C03" wp14:editId="083E4368">
            <wp:extent cx="8604250" cy="5797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04250" cy="5797550"/>
                    </a:xfrm>
                    <a:prstGeom prst="rect">
                      <a:avLst/>
                    </a:prstGeom>
                    <a:noFill/>
                    <a:ln>
                      <a:noFill/>
                    </a:ln>
                  </pic:spPr>
                </pic:pic>
              </a:graphicData>
            </a:graphic>
          </wp:inline>
        </w:drawing>
      </w:r>
    </w:p>
    <w:p w14:paraId="4A50C8D3" w14:textId="5EF0FC66" w:rsidR="00931C2F" w:rsidRDefault="004B3730" w:rsidP="004B3730">
      <w:pPr>
        <w:tabs>
          <w:tab w:val="left" w:pos="6430"/>
        </w:tabs>
        <w:rPr>
          <w:rFonts w:ascii="Calibri" w:eastAsia="Calibri" w:hAnsi="Calibri" w:cs="Calibri"/>
          <w:sz w:val="22"/>
          <w:szCs w:val="22"/>
        </w:rPr>
      </w:pPr>
      <w:r>
        <w:rPr>
          <w:rFonts w:ascii="Calibri" w:eastAsia="Calibri" w:hAnsi="Calibri" w:cs="Calibri"/>
          <w:sz w:val="22"/>
          <w:szCs w:val="22"/>
        </w:rPr>
        <w:lastRenderedPageBreak/>
        <w:tab/>
      </w:r>
      <w:r w:rsidRPr="004B3730">
        <w:rPr>
          <w:rFonts w:ascii="Calibri" w:eastAsia="Calibri" w:hAnsi="Calibri" w:cs="Calibri"/>
          <w:noProof/>
          <w:sz w:val="22"/>
          <w:szCs w:val="22"/>
        </w:rPr>
        <w:drawing>
          <wp:inline distT="0" distB="0" distL="0" distR="0" wp14:anchorId="65408B78" wp14:editId="71749E83">
            <wp:extent cx="8604250" cy="58928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4250" cy="5892800"/>
                    </a:xfrm>
                    <a:prstGeom prst="rect">
                      <a:avLst/>
                    </a:prstGeom>
                    <a:noFill/>
                    <a:ln>
                      <a:noFill/>
                    </a:ln>
                  </pic:spPr>
                </pic:pic>
              </a:graphicData>
            </a:graphic>
          </wp:inline>
        </w:drawing>
      </w:r>
    </w:p>
    <w:p w14:paraId="5E0FC585" w14:textId="46E5EF6A"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6BBFEF83" wp14:editId="0C3C5433">
            <wp:extent cx="8705850" cy="582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5850" cy="5829300"/>
                    </a:xfrm>
                    <a:prstGeom prst="rect">
                      <a:avLst/>
                    </a:prstGeom>
                    <a:noFill/>
                    <a:ln>
                      <a:noFill/>
                    </a:ln>
                  </pic:spPr>
                </pic:pic>
              </a:graphicData>
            </a:graphic>
          </wp:inline>
        </w:drawing>
      </w:r>
    </w:p>
    <w:p w14:paraId="7E1EA047" w14:textId="6B47FAFB"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66E5EBB1" wp14:editId="4C775EAD">
            <wp:extent cx="8731250" cy="591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31250" cy="5911850"/>
                    </a:xfrm>
                    <a:prstGeom prst="rect">
                      <a:avLst/>
                    </a:prstGeom>
                    <a:noFill/>
                    <a:ln>
                      <a:noFill/>
                    </a:ln>
                  </pic:spPr>
                </pic:pic>
              </a:graphicData>
            </a:graphic>
          </wp:inline>
        </w:drawing>
      </w:r>
    </w:p>
    <w:p w14:paraId="43745E01" w14:textId="213EAA1C" w:rsidR="00931C2F" w:rsidRDefault="00931C2F" w:rsidP="00931C2F">
      <w:pPr>
        <w:tabs>
          <w:tab w:val="left" w:pos="8160"/>
        </w:tabs>
        <w:rPr>
          <w:rFonts w:ascii="Calibri" w:eastAsia="Calibri" w:hAnsi="Calibri" w:cs="Calibri"/>
          <w:sz w:val="22"/>
          <w:szCs w:val="22"/>
        </w:rPr>
      </w:pPr>
      <w:r>
        <w:rPr>
          <w:rFonts w:ascii="Calibri" w:eastAsia="Calibri" w:hAnsi="Calibri" w:cs="Calibri"/>
          <w:sz w:val="22"/>
          <w:szCs w:val="22"/>
        </w:rPr>
        <w:lastRenderedPageBreak/>
        <w:tab/>
      </w:r>
      <w:r w:rsidRPr="00931C2F">
        <w:rPr>
          <w:rFonts w:ascii="Calibri" w:eastAsia="Calibri" w:hAnsi="Calibri" w:cs="Calibri"/>
          <w:noProof/>
          <w:sz w:val="22"/>
          <w:szCs w:val="22"/>
        </w:rPr>
        <w:drawing>
          <wp:inline distT="0" distB="0" distL="0" distR="0" wp14:anchorId="152F9882" wp14:editId="397DE6AC">
            <wp:extent cx="8604250" cy="58547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04250" cy="5854700"/>
                    </a:xfrm>
                    <a:prstGeom prst="rect">
                      <a:avLst/>
                    </a:prstGeom>
                    <a:noFill/>
                    <a:ln>
                      <a:noFill/>
                    </a:ln>
                  </pic:spPr>
                </pic:pic>
              </a:graphicData>
            </a:graphic>
          </wp:inline>
        </w:drawing>
      </w:r>
    </w:p>
    <w:p w14:paraId="7C10AC97" w14:textId="76439EB8" w:rsidR="00931C2F" w:rsidRDefault="00931C2F" w:rsidP="00931C2F">
      <w:pPr>
        <w:tabs>
          <w:tab w:val="left" w:pos="5240"/>
        </w:tabs>
        <w:rPr>
          <w:rFonts w:ascii="Calibri" w:eastAsia="Calibri" w:hAnsi="Calibri" w:cs="Calibri"/>
          <w:sz w:val="22"/>
          <w:szCs w:val="22"/>
        </w:rPr>
      </w:pPr>
      <w:r>
        <w:rPr>
          <w:rFonts w:ascii="Calibri" w:eastAsia="Calibri" w:hAnsi="Calibri" w:cs="Calibri"/>
          <w:sz w:val="22"/>
          <w:szCs w:val="22"/>
        </w:rPr>
        <w:lastRenderedPageBreak/>
        <w:tab/>
      </w:r>
      <w:r w:rsidRPr="00931C2F">
        <w:rPr>
          <w:rFonts w:ascii="Calibri" w:eastAsia="Calibri" w:hAnsi="Calibri" w:cs="Calibri"/>
          <w:noProof/>
          <w:sz w:val="22"/>
          <w:szCs w:val="22"/>
        </w:rPr>
        <w:drawing>
          <wp:inline distT="0" distB="0" distL="0" distR="0" wp14:anchorId="05E234FE" wp14:editId="1E451883">
            <wp:extent cx="8578850" cy="5899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8850" cy="5899150"/>
                    </a:xfrm>
                    <a:prstGeom prst="rect">
                      <a:avLst/>
                    </a:prstGeom>
                    <a:noFill/>
                    <a:ln>
                      <a:noFill/>
                    </a:ln>
                  </pic:spPr>
                </pic:pic>
              </a:graphicData>
            </a:graphic>
          </wp:inline>
        </w:drawing>
      </w:r>
    </w:p>
    <w:p w14:paraId="1B2CE0C6" w14:textId="6A341D88" w:rsidR="00931C2F" w:rsidRDefault="00931C2F" w:rsidP="00931C2F">
      <w:pPr>
        <w:tabs>
          <w:tab w:val="left" w:pos="5740"/>
        </w:tabs>
        <w:rPr>
          <w:rFonts w:ascii="Calibri" w:eastAsia="Calibri" w:hAnsi="Calibri" w:cs="Calibri"/>
          <w:sz w:val="22"/>
          <w:szCs w:val="22"/>
        </w:rPr>
      </w:pPr>
      <w:r>
        <w:rPr>
          <w:rFonts w:ascii="Calibri" w:eastAsia="Calibri" w:hAnsi="Calibri" w:cs="Calibri"/>
          <w:sz w:val="22"/>
          <w:szCs w:val="22"/>
        </w:rPr>
        <w:lastRenderedPageBreak/>
        <w:tab/>
      </w:r>
      <w:r w:rsidRPr="00931C2F">
        <w:rPr>
          <w:rFonts w:ascii="Calibri" w:eastAsia="Calibri" w:hAnsi="Calibri" w:cs="Calibri"/>
          <w:noProof/>
          <w:sz w:val="22"/>
          <w:szCs w:val="22"/>
        </w:rPr>
        <w:drawing>
          <wp:inline distT="0" distB="0" distL="0" distR="0" wp14:anchorId="16677564" wp14:editId="57CD4574">
            <wp:extent cx="8578850" cy="5886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8850" cy="5886450"/>
                    </a:xfrm>
                    <a:prstGeom prst="rect">
                      <a:avLst/>
                    </a:prstGeom>
                    <a:noFill/>
                    <a:ln>
                      <a:noFill/>
                    </a:ln>
                  </pic:spPr>
                </pic:pic>
              </a:graphicData>
            </a:graphic>
          </wp:inline>
        </w:drawing>
      </w:r>
    </w:p>
    <w:p w14:paraId="6C5DE7C2" w14:textId="24AC48BE" w:rsidR="00931C2F" w:rsidRDefault="00931C2F" w:rsidP="00931C2F">
      <w:pPr>
        <w:tabs>
          <w:tab w:val="left" w:pos="7440"/>
        </w:tabs>
        <w:rPr>
          <w:rFonts w:ascii="Calibri" w:eastAsia="Calibri" w:hAnsi="Calibri" w:cs="Calibri"/>
          <w:sz w:val="22"/>
          <w:szCs w:val="22"/>
        </w:rPr>
      </w:pPr>
      <w:r>
        <w:rPr>
          <w:rFonts w:ascii="Calibri" w:eastAsia="Calibri" w:hAnsi="Calibri" w:cs="Calibri"/>
          <w:sz w:val="22"/>
          <w:szCs w:val="22"/>
        </w:rPr>
        <w:lastRenderedPageBreak/>
        <w:tab/>
      </w:r>
      <w:r w:rsidRPr="00931C2F">
        <w:rPr>
          <w:rFonts w:ascii="Calibri" w:eastAsia="Calibri" w:hAnsi="Calibri" w:cs="Calibri"/>
          <w:noProof/>
          <w:sz w:val="22"/>
          <w:szCs w:val="22"/>
        </w:rPr>
        <w:drawing>
          <wp:inline distT="0" distB="0" distL="0" distR="0" wp14:anchorId="29D746F5" wp14:editId="2709D263">
            <wp:extent cx="8604250" cy="5886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0" cy="5886450"/>
                    </a:xfrm>
                    <a:prstGeom prst="rect">
                      <a:avLst/>
                    </a:prstGeom>
                    <a:noFill/>
                    <a:ln>
                      <a:noFill/>
                    </a:ln>
                  </pic:spPr>
                </pic:pic>
              </a:graphicData>
            </a:graphic>
          </wp:inline>
        </w:drawing>
      </w:r>
    </w:p>
    <w:p w14:paraId="006F6E5B" w14:textId="76FA0B9A"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6FC704F5" wp14:editId="5FD227B8">
            <wp:extent cx="8578850" cy="588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8850" cy="5886450"/>
                    </a:xfrm>
                    <a:prstGeom prst="rect">
                      <a:avLst/>
                    </a:prstGeom>
                    <a:noFill/>
                    <a:ln>
                      <a:noFill/>
                    </a:ln>
                  </pic:spPr>
                </pic:pic>
              </a:graphicData>
            </a:graphic>
          </wp:inline>
        </w:drawing>
      </w:r>
    </w:p>
    <w:p w14:paraId="719C0DC0" w14:textId="36278C08"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2BBC78F2" wp14:editId="796C4EC2">
            <wp:extent cx="8655050" cy="5905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55050" cy="5905500"/>
                    </a:xfrm>
                    <a:prstGeom prst="rect">
                      <a:avLst/>
                    </a:prstGeom>
                    <a:noFill/>
                    <a:ln>
                      <a:noFill/>
                    </a:ln>
                  </pic:spPr>
                </pic:pic>
              </a:graphicData>
            </a:graphic>
          </wp:inline>
        </w:drawing>
      </w:r>
    </w:p>
    <w:p w14:paraId="2633EA05" w14:textId="2C1459DE" w:rsidR="00931C2F" w:rsidRDefault="00931C2F" w:rsidP="00931C2F">
      <w:pPr>
        <w:tabs>
          <w:tab w:val="left" w:pos="8550"/>
        </w:tabs>
        <w:rPr>
          <w:rFonts w:ascii="Calibri" w:eastAsia="Calibri" w:hAnsi="Calibri" w:cs="Calibri"/>
          <w:sz w:val="22"/>
          <w:szCs w:val="22"/>
        </w:rPr>
      </w:pPr>
      <w:r>
        <w:rPr>
          <w:rFonts w:ascii="Calibri" w:eastAsia="Calibri" w:hAnsi="Calibri" w:cs="Calibri"/>
          <w:sz w:val="22"/>
          <w:szCs w:val="22"/>
        </w:rPr>
        <w:lastRenderedPageBreak/>
        <w:tab/>
      </w:r>
      <w:r w:rsidRPr="00931C2F">
        <w:rPr>
          <w:rFonts w:ascii="Calibri" w:eastAsia="Calibri" w:hAnsi="Calibri" w:cs="Calibri"/>
          <w:noProof/>
          <w:sz w:val="22"/>
          <w:szCs w:val="22"/>
        </w:rPr>
        <w:drawing>
          <wp:inline distT="0" distB="0" distL="0" distR="0" wp14:anchorId="4BFEC0DE" wp14:editId="535F9F76">
            <wp:extent cx="8604250" cy="58229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4250" cy="5822950"/>
                    </a:xfrm>
                    <a:prstGeom prst="rect">
                      <a:avLst/>
                    </a:prstGeom>
                    <a:noFill/>
                    <a:ln>
                      <a:noFill/>
                    </a:ln>
                  </pic:spPr>
                </pic:pic>
              </a:graphicData>
            </a:graphic>
          </wp:inline>
        </w:drawing>
      </w:r>
    </w:p>
    <w:p w14:paraId="23C86CF9" w14:textId="3D05629F"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0AD2535C" wp14:editId="072304F4">
            <wp:extent cx="8553450" cy="5873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53450" cy="5873750"/>
                    </a:xfrm>
                    <a:prstGeom prst="rect">
                      <a:avLst/>
                    </a:prstGeom>
                    <a:noFill/>
                    <a:ln>
                      <a:noFill/>
                    </a:ln>
                  </pic:spPr>
                </pic:pic>
              </a:graphicData>
            </a:graphic>
          </wp:inline>
        </w:drawing>
      </w:r>
    </w:p>
    <w:p w14:paraId="12A54967" w14:textId="72144F77" w:rsid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630FC931" wp14:editId="56CC2D06">
            <wp:extent cx="8629650" cy="585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29650" cy="5854700"/>
                    </a:xfrm>
                    <a:prstGeom prst="rect">
                      <a:avLst/>
                    </a:prstGeom>
                    <a:noFill/>
                    <a:ln>
                      <a:noFill/>
                    </a:ln>
                  </pic:spPr>
                </pic:pic>
              </a:graphicData>
            </a:graphic>
          </wp:inline>
        </w:drawing>
      </w:r>
    </w:p>
    <w:p w14:paraId="10398357" w14:textId="5FCBC1A6" w:rsidR="004B3730" w:rsidRPr="00931C2F" w:rsidRDefault="00931C2F" w:rsidP="00931C2F">
      <w:pPr>
        <w:jc w:val="center"/>
        <w:rPr>
          <w:rFonts w:ascii="Calibri" w:eastAsia="Calibri" w:hAnsi="Calibri" w:cs="Calibri"/>
          <w:sz w:val="22"/>
          <w:szCs w:val="22"/>
        </w:rPr>
      </w:pPr>
      <w:r w:rsidRPr="00931C2F">
        <w:rPr>
          <w:rFonts w:ascii="Calibri" w:eastAsia="Calibri" w:hAnsi="Calibri" w:cs="Calibri"/>
          <w:noProof/>
          <w:sz w:val="22"/>
          <w:szCs w:val="22"/>
        </w:rPr>
        <w:lastRenderedPageBreak/>
        <w:drawing>
          <wp:inline distT="0" distB="0" distL="0" distR="0" wp14:anchorId="4FCF1F8C" wp14:editId="6F670F88">
            <wp:extent cx="8705850" cy="583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05850" cy="5835650"/>
                    </a:xfrm>
                    <a:prstGeom prst="rect">
                      <a:avLst/>
                    </a:prstGeom>
                    <a:noFill/>
                    <a:ln>
                      <a:noFill/>
                    </a:ln>
                  </pic:spPr>
                </pic:pic>
              </a:graphicData>
            </a:graphic>
          </wp:inline>
        </w:drawing>
      </w:r>
    </w:p>
    <w:sectPr w:rsidR="004B3730" w:rsidRPr="00931C2F">
      <w:footerReference w:type="default" r:id="rId36"/>
      <w:pgSz w:w="16840" w:h="11920" w:orient="landscape"/>
      <w:pgMar w:top="1080" w:right="600" w:bottom="280" w:left="2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898AF" w14:textId="77777777" w:rsidR="00D27899" w:rsidRDefault="00D27899">
      <w:r>
        <w:separator/>
      </w:r>
    </w:p>
  </w:endnote>
  <w:endnote w:type="continuationSeparator" w:id="0">
    <w:p w14:paraId="5F1E09F0" w14:textId="77777777" w:rsidR="00D27899" w:rsidRDefault="00D27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174882"/>
      <w:docPartObj>
        <w:docPartGallery w:val="Page Numbers (Bottom of Page)"/>
        <w:docPartUnique/>
      </w:docPartObj>
    </w:sdtPr>
    <w:sdtEndPr>
      <w:rPr>
        <w:noProof/>
      </w:rPr>
    </w:sdtEndPr>
    <w:sdtContent>
      <w:p w14:paraId="522E60FC" w14:textId="77777777" w:rsidR="00817FA7" w:rsidRDefault="00817FA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84B754B" w14:textId="77777777" w:rsidR="00D27899" w:rsidRDefault="00D27899">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6A69" w14:textId="77777777" w:rsidR="00D27899" w:rsidRDefault="00D27899">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FE6B4" w14:textId="77777777" w:rsidR="00D27899" w:rsidRDefault="00D27899">
      <w:r>
        <w:separator/>
      </w:r>
    </w:p>
  </w:footnote>
  <w:footnote w:type="continuationSeparator" w:id="0">
    <w:p w14:paraId="4E57CE24" w14:textId="77777777" w:rsidR="00D27899" w:rsidRDefault="00D27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C6706"/>
    <w:multiLevelType w:val="multilevel"/>
    <w:tmpl w:val="177063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6A4238B"/>
    <w:multiLevelType w:val="hybridMultilevel"/>
    <w:tmpl w:val="8CD2C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86695E"/>
    <w:multiLevelType w:val="hybridMultilevel"/>
    <w:tmpl w:val="115C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02FE4"/>
    <w:multiLevelType w:val="hybridMultilevel"/>
    <w:tmpl w:val="11E26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031469"/>
    <w:multiLevelType w:val="hybridMultilevel"/>
    <w:tmpl w:val="8E0013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70571731"/>
    <w:multiLevelType w:val="hybridMultilevel"/>
    <w:tmpl w:val="E7FA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981"/>
    <w:rsid w:val="000A665F"/>
    <w:rsid w:val="00304B86"/>
    <w:rsid w:val="004B3730"/>
    <w:rsid w:val="005B4F7E"/>
    <w:rsid w:val="007A29E4"/>
    <w:rsid w:val="007D633E"/>
    <w:rsid w:val="00817FA7"/>
    <w:rsid w:val="00820981"/>
    <w:rsid w:val="008B7733"/>
    <w:rsid w:val="008F77EB"/>
    <w:rsid w:val="00931C2F"/>
    <w:rsid w:val="009700FA"/>
    <w:rsid w:val="00975890"/>
    <w:rsid w:val="009A1293"/>
    <w:rsid w:val="00AB15CB"/>
    <w:rsid w:val="00D27899"/>
    <w:rsid w:val="00E72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FC630"/>
  <w15:docId w15:val="{5A62F206-8DB7-4173-BF20-E09D18E57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27899"/>
    <w:pPr>
      <w:tabs>
        <w:tab w:val="center" w:pos="4513"/>
        <w:tab w:val="right" w:pos="9026"/>
      </w:tabs>
    </w:pPr>
  </w:style>
  <w:style w:type="character" w:customStyle="1" w:styleId="HeaderChar">
    <w:name w:val="Header Char"/>
    <w:basedOn w:val="DefaultParagraphFont"/>
    <w:link w:val="Header"/>
    <w:uiPriority w:val="99"/>
    <w:rsid w:val="00D27899"/>
  </w:style>
  <w:style w:type="paragraph" w:styleId="Footer">
    <w:name w:val="footer"/>
    <w:basedOn w:val="Normal"/>
    <w:link w:val="FooterChar"/>
    <w:uiPriority w:val="99"/>
    <w:unhideWhenUsed/>
    <w:rsid w:val="00D27899"/>
    <w:pPr>
      <w:tabs>
        <w:tab w:val="center" w:pos="4513"/>
        <w:tab w:val="right" w:pos="9026"/>
      </w:tabs>
    </w:pPr>
  </w:style>
  <w:style w:type="character" w:customStyle="1" w:styleId="FooterChar">
    <w:name w:val="Footer Char"/>
    <w:basedOn w:val="DefaultParagraphFont"/>
    <w:link w:val="Footer"/>
    <w:uiPriority w:val="99"/>
    <w:rsid w:val="00D27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943</Words>
  <Characters>5381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 Oxfordroad</dc:creator>
  <cp:lastModifiedBy>Francis Martinez</cp:lastModifiedBy>
  <cp:revision>2</cp:revision>
  <dcterms:created xsi:type="dcterms:W3CDTF">2020-01-28T09:15:00Z</dcterms:created>
  <dcterms:modified xsi:type="dcterms:W3CDTF">2020-01-28T09:15:00Z</dcterms:modified>
</cp:coreProperties>
</file>