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874F34" w14:textId="6D8A81E0" w:rsidR="008E32F4" w:rsidRPr="000B3C0A" w:rsidRDefault="008E32F4" w:rsidP="00F73AED">
      <w:pPr>
        <w:tabs>
          <w:tab w:val="left" w:pos="3510"/>
        </w:tabs>
      </w:pPr>
      <w:r>
        <w:rPr>
          <w:noProof/>
        </w:rPr>
        <w:drawing>
          <wp:inline distT="0" distB="0" distL="0" distR="0" wp14:anchorId="3C3E4791" wp14:editId="5222003E">
            <wp:extent cx="1781175" cy="1152525"/>
            <wp:effectExtent l="0" t="0" r="9525" b="9525"/>
            <wp:docPr id="4"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81175" cy="1152525"/>
                    </a:xfrm>
                    <a:prstGeom prst="rect">
                      <a:avLst/>
                    </a:prstGeom>
                  </pic:spPr>
                </pic:pic>
              </a:graphicData>
            </a:graphic>
          </wp:inline>
        </w:drawing>
      </w:r>
    </w:p>
    <w:p w14:paraId="65F66FA1" w14:textId="77777777" w:rsidR="008E32F4" w:rsidRPr="000B3C0A" w:rsidRDefault="008E32F4" w:rsidP="008E32F4"/>
    <w:p w14:paraId="3A25695A" w14:textId="77777777" w:rsidR="008E32F4" w:rsidRPr="000B3C0A" w:rsidRDefault="008E32F4" w:rsidP="008E32F4"/>
    <w:p w14:paraId="484770D2" w14:textId="77777777" w:rsidR="008E32F4" w:rsidRPr="000B3C0A" w:rsidRDefault="008E32F4" w:rsidP="008E32F4">
      <w:pPr>
        <w:tabs>
          <w:tab w:val="left" w:pos="3510"/>
        </w:tabs>
        <w:jc w:val="center"/>
      </w:pPr>
    </w:p>
    <w:p w14:paraId="77BFFAEF" w14:textId="1EB15F1D" w:rsidR="008E32F4" w:rsidRPr="000B3C0A" w:rsidRDefault="008574B9" w:rsidP="008E32F4">
      <w:pPr>
        <w:tabs>
          <w:tab w:val="left" w:pos="3510"/>
        </w:tabs>
        <w:jc w:val="center"/>
        <w:rPr>
          <w:sz w:val="72"/>
          <w:szCs w:val="72"/>
        </w:rPr>
      </w:pPr>
      <w:r w:rsidRPr="008574B9">
        <w:rPr>
          <w:sz w:val="72"/>
          <w:szCs w:val="72"/>
        </w:rPr>
        <w:t>Relationships, health and sex education</w:t>
      </w:r>
      <w:r w:rsidR="00E32736">
        <w:rPr>
          <w:sz w:val="72"/>
          <w:szCs w:val="72"/>
        </w:rPr>
        <w:t xml:space="preserve"> p</w:t>
      </w:r>
      <w:r w:rsidR="008E32F4" w:rsidRPr="000B3C0A">
        <w:rPr>
          <w:sz w:val="72"/>
          <w:szCs w:val="72"/>
        </w:rPr>
        <w:t>olicy</w:t>
      </w:r>
    </w:p>
    <w:p w14:paraId="1B0A8A14" w14:textId="77777777" w:rsidR="008E32F4" w:rsidRPr="000B3C0A" w:rsidRDefault="008E32F4" w:rsidP="008E32F4">
      <w:pPr>
        <w:tabs>
          <w:tab w:val="left" w:pos="3510"/>
        </w:tabs>
        <w:jc w:val="center"/>
      </w:pPr>
    </w:p>
    <w:p w14:paraId="7E5FE06D" w14:textId="77777777" w:rsidR="008E32F4" w:rsidRPr="000B3C0A" w:rsidRDefault="008E32F4" w:rsidP="008E32F4">
      <w:pPr>
        <w:tabs>
          <w:tab w:val="left" w:pos="3510"/>
        </w:tabs>
        <w:jc w:val="center"/>
      </w:pPr>
    </w:p>
    <w:tbl>
      <w:tblPr>
        <w:tblStyle w:val="TableGrid"/>
        <w:tblW w:w="0" w:type="auto"/>
        <w:jc w:val="center"/>
        <w:tblLook w:val="04A0" w:firstRow="1" w:lastRow="0" w:firstColumn="1" w:lastColumn="0" w:noHBand="0" w:noVBand="1"/>
      </w:tblPr>
      <w:tblGrid>
        <w:gridCol w:w="2565"/>
        <w:gridCol w:w="5450"/>
      </w:tblGrid>
      <w:tr w:rsidR="008E32F4" w:rsidRPr="000B3C0A" w14:paraId="516156A4" w14:textId="77777777" w:rsidTr="001E49C3">
        <w:trPr>
          <w:trHeight w:val="537"/>
          <w:jc w:val="center"/>
        </w:trPr>
        <w:tc>
          <w:tcPr>
            <w:tcW w:w="2565" w:type="dxa"/>
            <w:vAlign w:val="center"/>
          </w:tcPr>
          <w:p w14:paraId="3F31BA85" w14:textId="7BE95386" w:rsidR="008E32F4" w:rsidRPr="000B3C0A" w:rsidRDefault="008574B9" w:rsidP="008E32F4">
            <w:pPr>
              <w:tabs>
                <w:tab w:val="left" w:pos="3510"/>
              </w:tabs>
            </w:pPr>
            <w:r>
              <w:t>Audience:</w:t>
            </w:r>
          </w:p>
        </w:tc>
        <w:tc>
          <w:tcPr>
            <w:tcW w:w="5450" w:type="dxa"/>
            <w:vAlign w:val="center"/>
          </w:tcPr>
          <w:p w14:paraId="1B3167A1" w14:textId="72C28AFE" w:rsidR="008E32F4" w:rsidRPr="000B3C0A" w:rsidRDefault="00E6190F" w:rsidP="001E49C3">
            <w:pPr>
              <w:tabs>
                <w:tab w:val="left" w:pos="3510"/>
              </w:tabs>
              <w:rPr>
                <w:color w:val="FF0000"/>
              </w:rPr>
            </w:pPr>
            <w:r w:rsidRPr="00690723">
              <w:rPr>
                <w:color w:val="000000" w:themeColor="text1"/>
              </w:rPr>
              <w:t>Parents</w:t>
            </w:r>
            <w:r w:rsidR="001E49C3">
              <w:rPr>
                <w:color w:val="000000" w:themeColor="text1"/>
              </w:rPr>
              <w:t>, s</w:t>
            </w:r>
            <w:r w:rsidR="008574B9">
              <w:rPr>
                <w:color w:val="000000" w:themeColor="text1"/>
              </w:rPr>
              <w:t>chool staff</w:t>
            </w:r>
            <w:r w:rsidR="001E49C3" w:rsidRPr="001E49C3">
              <w:rPr>
                <w:color w:val="000000" w:themeColor="text1"/>
              </w:rPr>
              <w:t xml:space="preserve">, </w:t>
            </w:r>
            <w:r w:rsidRPr="00690723">
              <w:rPr>
                <w:color w:val="000000" w:themeColor="text1"/>
              </w:rPr>
              <w:t>Local Governing Bo</w:t>
            </w:r>
            <w:r w:rsidR="00690723">
              <w:rPr>
                <w:color w:val="000000" w:themeColor="text1"/>
              </w:rPr>
              <w:t>dies</w:t>
            </w:r>
            <w:r w:rsidR="0057374B">
              <w:rPr>
                <w:color w:val="000000" w:themeColor="text1"/>
              </w:rPr>
              <w:t xml:space="preserve"> and</w:t>
            </w:r>
            <w:r w:rsidR="001E49C3">
              <w:rPr>
                <w:color w:val="000000" w:themeColor="text1"/>
              </w:rPr>
              <w:t xml:space="preserve"> </w:t>
            </w:r>
            <w:r w:rsidR="00156EE7" w:rsidRPr="00690723">
              <w:rPr>
                <w:color w:val="000000" w:themeColor="text1"/>
              </w:rPr>
              <w:t>Trustees</w:t>
            </w:r>
          </w:p>
        </w:tc>
      </w:tr>
      <w:tr w:rsidR="00E6190F" w:rsidRPr="000B3C0A" w14:paraId="196DEF0C" w14:textId="77777777" w:rsidTr="001E49C3">
        <w:trPr>
          <w:trHeight w:val="537"/>
          <w:jc w:val="center"/>
        </w:trPr>
        <w:tc>
          <w:tcPr>
            <w:tcW w:w="2565" w:type="dxa"/>
            <w:vAlign w:val="center"/>
          </w:tcPr>
          <w:p w14:paraId="1E45B28A" w14:textId="77777777" w:rsidR="00E6190F" w:rsidRPr="000B3C0A" w:rsidRDefault="00E6190F" w:rsidP="00156EE7">
            <w:pPr>
              <w:tabs>
                <w:tab w:val="left" w:pos="3510"/>
              </w:tabs>
            </w:pPr>
            <w:r w:rsidRPr="000B3C0A">
              <w:t>Approved:</w:t>
            </w:r>
          </w:p>
        </w:tc>
        <w:tc>
          <w:tcPr>
            <w:tcW w:w="5450" w:type="dxa"/>
            <w:vAlign w:val="center"/>
          </w:tcPr>
          <w:p w14:paraId="720C6E7F" w14:textId="798BFFA7" w:rsidR="00E6190F" w:rsidRPr="00690723" w:rsidRDefault="00E6190F" w:rsidP="008E32F4">
            <w:pPr>
              <w:tabs>
                <w:tab w:val="left" w:pos="3510"/>
              </w:tabs>
              <w:rPr>
                <w:color w:val="000000" w:themeColor="text1"/>
              </w:rPr>
            </w:pPr>
            <w:r w:rsidRPr="00690723">
              <w:rPr>
                <w:color w:val="000000" w:themeColor="text1"/>
              </w:rPr>
              <w:t>Trust Board</w:t>
            </w:r>
            <w:r w:rsidR="00156EE7" w:rsidRPr="00690723">
              <w:rPr>
                <w:color w:val="000000" w:themeColor="text1"/>
              </w:rPr>
              <w:t xml:space="preserve"> – </w:t>
            </w:r>
            <w:r w:rsidR="006F2C53">
              <w:rPr>
                <w:color w:val="000000" w:themeColor="text1"/>
              </w:rPr>
              <w:t>September 2020</w:t>
            </w:r>
          </w:p>
          <w:p w14:paraId="7FBD3A2E" w14:textId="21A6FDB6" w:rsidR="00E6190F" w:rsidRPr="000B3C0A" w:rsidRDefault="0057374B" w:rsidP="008574B9">
            <w:pPr>
              <w:tabs>
                <w:tab w:val="left" w:pos="3510"/>
              </w:tabs>
              <w:rPr>
                <w:color w:val="FF0000"/>
              </w:rPr>
            </w:pPr>
            <w:r>
              <w:rPr>
                <w:color w:val="000000" w:themeColor="text1"/>
              </w:rPr>
              <w:t>Local Governing Body</w:t>
            </w:r>
            <w:r w:rsidR="00156EE7" w:rsidRPr="00690723">
              <w:rPr>
                <w:color w:val="000000" w:themeColor="text1"/>
              </w:rPr>
              <w:t xml:space="preserve"> – </w:t>
            </w:r>
            <w:r w:rsidR="006F2C53">
              <w:rPr>
                <w:color w:val="000000" w:themeColor="text1"/>
              </w:rPr>
              <w:t>September 2020</w:t>
            </w:r>
          </w:p>
        </w:tc>
      </w:tr>
      <w:tr w:rsidR="00156EE7" w:rsidRPr="000B3C0A" w14:paraId="3B57CCA9" w14:textId="77777777" w:rsidTr="001E49C3">
        <w:trPr>
          <w:trHeight w:val="537"/>
          <w:jc w:val="center"/>
        </w:trPr>
        <w:tc>
          <w:tcPr>
            <w:tcW w:w="2565" w:type="dxa"/>
            <w:vAlign w:val="center"/>
          </w:tcPr>
          <w:p w14:paraId="29786E69" w14:textId="77777777" w:rsidR="00156EE7" w:rsidRPr="000B3C0A" w:rsidRDefault="00156EE7" w:rsidP="00E6190F">
            <w:pPr>
              <w:tabs>
                <w:tab w:val="left" w:pos="3510"/>
              </w:tabs>
            </w:pPr>
            <w:r w:rsidRPr="000B3C0A">
              <w:t>Other related policies:</w:t>
            </w:r>
          </w:p>
        </w:tc>
        <w:tc>
          <w:tcPr>
            <w:tcW w:w="5450" w:type="dxa"/>
            <w:vAlign w:val="center"/>
          </w:tcPr>
          <w:p w14:paraId="6145DD63" w14:textId="77777777" w:rsidR="00156EE7" w:rsidRDefault="008574B9" w:rsidP="00690723">
            <w:pPr>
              <w:tabs>
                <w:tab w:val="left" w:pos="3510"/>
              </w:tabs>
              <w:rPr>
                <w:color w:val="000000" w:themeColor="text1"/>
              </w:rPr>
            </w:pPr>
            <w:r>
              <w:rPr>
                <w:color w:val="000000" w:themeColor="text1"/>
              </w:rPr>
              <w:t>Safeguarding and Child Protection</w:t>
            </w:r>
          </w:p>
          <w:p w14:paraId="0C307DD3" w14:textId="610B4721" w:rsidR="008574B9" w:rsidRPr="00690723" w:rsidRDefault="008574B9" w:rsidP="0057374B">
            <w:pPr>
              <w:tabs>
                <w:tab w:val="left" w:pos="3510"/>
              </w:tabs>
              <w:rPr>
                <w:color w:val="000000" w:themeColor="text1"/>
              </w:rPr>
            </w:pPr>
            <w:r w:rsidRPr="00F73AED">
              <w:rPr>
                <w:color w:val="000000" w:themeColor="text1"/>
              </w:rPr>
              <w:t>Curriculum</w:t>
            </w:r>
            <w:r w:rsidR="00692D91" w:rsidRPr="00F73AED">
              <w:rPr>
                <w:color w:val="000000" w:themeColor="text1"/>
              </w:rPr>
              <w:t xml:space="preserve"> </w:t>
            </w:r>
            <w:r w:rsidR="0057374B" w:rsidRPr="00F73AED">
              <w:rPr>
                <w:color w:val="000000" w:themeColor="text1"/>
              </w:rPr>
              <w:t xml:space="preserve">policies (incl </w:t>
            </w:r>
            <w:r w:rsidR="00F73AED">
              <w:rPr>
                <w:color w:val="000000" w:themeColor="text1"/>
              </w:rPr>
              <w:t>ESafety</w:t>
            </w:r>
            <w:r w:rsidR="00692D91" w:rsidRPr="00F73AED">
              <w:rPr>
                <w:color w:val="000000" w:themeColor="text1"/>
              </w:rPr>
              <w:t>)</w:t>
            </w:r>
          </w:p>
        </w:tc>
      </w:tr>
      <w:tr w:rsidR="00156EE7" w:rsidRPr="000B3C0A" w14:paraId="5509FAB1" w14:textId="77777777" w:rsidTr="001E49C3">
        <w:trPr>
          <w:trHeight w:val="537"/>
          <w:jc w:val="center"/>
        </w:trPr>
        <w:tc>
          <w:tcPr>
            <w:tcW w:w="2565" w:type="dxa"/>
            <w:vAlign w:val="center"/>
          </w:tcPr>
          <w:p w14:paraId="32535466" w14:textId="20C3CA63" w:rsidR="00156EE7" w:rsidRPr="000B3C0A" w:rsidRDefault="00156EE7" w:rsidP="00E6190F">
            <w:pPr>
              <w:tabs>
                <w:tab w:val="left" w:pos="3510"/>
              </w:tabs>
            </w:pPr>
            <w:r w:rsidRPr="000B3C0A">
              <w:t>Policy owner</w:t>
            </w:r>
            <w:r w:rsidR="001D7224">
              <w:t>s</w:t>
            </w:r>
            <w:r w:rsidRPr="000B3C0A">
              <w:t>:</w:t>
            </w:r>
          </w:p>
        </w:tc>
        <w:tc>
          <w:tcPr>
            <w:tcW w:w="5450" w:type="dxa"/>
            <w:vAlign w:val="center"/>
          </w:tcPr>
          <w:p w14:paraId="41D9A133" w14:textId="3CAD01D3" w:rsidR="00156EE7" w:rsidRPr="000B3C0A" w:rsidRDefault="00AF6EDF" w:rsidP="008574B9">
            <w:pPr>
              <w:tabs>
                <w:tab w:val="left" w:pos="3510"/>
              </w:tabs>
            </w:pPr>
            <w:r>
              <w:t>Stacey Aram and Salima Ducker</w:t>
            </w:r>
          </w:p>
        </w:tc>
      </w:tr>
      <w:tr w:rsidR="008E32F4" w:rsidRPr="000B3C0A" w14:paraId="40B5C632" w14:textId="77777777" w:rsidTr="001E49C3">
        <w:trPr>
          <w:trHeight w:val="537"/>
          <w:jc w:val="center"/>
        </w:trPr>
        <w:tc>
          <w:tcPr>
            <w:tcW w:w="2565" w:type="dxa"/>
            <w:vAlign w:val="center"/>
          </w:tcPr>
          <w:p w14:paraId="7AE337FB" w14:textId="77777777" w:rsidR="008E32F4" w:rsidRPr="000B3C0A" w:rsidRDefault="008E32F4" w:rsidP="00E6190F">
            <w:pPr>
              <w:tabs>
                <w:tab w:val="left" w:pos="3510"/>
              </w:tabs>
            </w:pPr>
            <w:r w:rsidRPr="000B3C0A">
              <w:t>Review:</w:t>
            </w:r>
          </w:p>
        </w:tc>
        <w:tc>
          <w:tcPr>
            <w:tcW w:w="5450" w:type="dxa"/>
            <w:vAlign w:val="center"/>
          </w:tcPr>
          <w:p w14:paraId="448BC29C" w14:textId="2539A5A1" w:rsidR="00156EE7" w:rsidRPr="000B3C0A" w:rsidRDefault="00E6190F" w:rsidP="0057374B">
            <w:pPr>
              <w:tabs>
                <w:tab w:val="left" w:pos="3510"/>
              </w:tabs>
            </w:pPr>
            <w:r w:rsidRPr="000B3C0A">
              <w:t>2</w:t>
            </w:r>
            <w:r w:rsidR="00083E9A" w:rsidRPr="000B3C0A">
              <w:t xml:space="preserve"> </w:t>
            </w:r>
            <w:r w:rsidR="008574B9">
              <w:t>yearly,</w:t>
            </w:r>
            <w:r w:rsidRPr="000B3C0A">
              <w:t xml:space="preserve"> or more frequently if </w:t>
            </w:r>
            <w:r w:rsidR="0057374B">
              <w:t xml:space="preserve">legal or </w:t>
            </w:r>
            <w:r w:rsidR="008574B9">
              <w:t xml:space="preserve">statutory </w:t>
            </w:r>
            <w:r w:rsidR="0057374B">
              <w:t xml:space="preserve">frameworks </w:t>
            </w:r>
            <w:r w:rsidR="00D12BDA">
              <w:t>change</w:t>
            </w:r>
          </w:p>
        </w:tc>
      </w:tr>
      <w:tr w:rsidR="008E32F4" w:rsidRPr="000B3C0A" w14:paraId="05130A04" w14:textId="77777777" w:rsidTr="001E49C3">
        <w:trPr>
          <w:trHeight w:val="537"/>
          <w:jc w:val="center"/>
        </w:trPr>
        <w:tc>
          <w:tcPr>
            <w:tcW w:w="2565" w:type="dxa"/>
            <w:vAlign w:val="center"/>
          </w:tcPr>
          <w:p w14:paraId="188138BE" w14:textId="77777777" w:rsidR="008E32F4" w:rsidRPr="000B3C0A" w:rsidRDefault="008E32F4" w:rsidP="008E32F4">
            <w:pPr>
              <w:tabs>
                <w:tab w:val="left" w:pos="3510"/>
              </w:tabs>
            </w:pPr>
            <w:r w:rsidRPr="000B3C0A">
              <w:t>Version number:</w:t>
            </w:r>
          </w:p>
        </w:tc>
        <w:tc>
          <w:tcPr>
            <w:tcW w:w="5450" w:type="dxa"/>
            <w:vAlign w:val="center"/>
          </w:tcPr>
          <w:p w14:paraId="306A9CED" w14:textId="08B4B600" w:rsidR="008E32F4" w:rsidRPr="000B3C0A" w:rsidRDefault="00F73AED" w:rsidP="008E32F4">
            <w:pPr>
              <w:tabs>
                <w:tab w:val="left" w:pos="3510"/>
              </w:tabs>
            </w:pPr>
            <w:r>
              <w:t>1</w:t>
            </w:r>
          </w:p>
        </w:tc>
      </w:tr>
    </w:tbl>
    <w:p w14:paraId="4673EDBB" w14:textId="77777777" w:rsidR="008E32F4" w:rsidRPr="000B3C0A" w:rsidRDefault="008E32F4" w:rsidP="008E32F4">
      <w:pPr>
        <w:tabs>
          <w:tab w:val="left" w:pos="3510"/>
        </w:tabs>
        <w:jc w:val="center"/>
      </w:pPr>
    </w:p>
    <w:p w14:paraId="6873F433" w14:textId="77777777" w:rsidR="000B3C0A" w:rsidRDefault="000B3C0A">
      <w:r>
        <w:br w:type="page"/>
      </w:r>
    </w:p>
    <w:p w14:paraId="436C3D7E" w14:textId="77777777" w:rsidR="008E32F4" w:rsidRPr="000B3C0A" w:rsidRDefault="008E32F4" w:rsidP="008E32F4">
      <w:pPr>
        <w:tabs>
          <w:tab w:val="left" w:pos="3510"/>
        </w:tabs>
        <w:jc w:val="cent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41"/>
        <w:gridCol w:w="3201"/>
      </w:tblGrid>
      <w:tr w:rsidR="006906DA" w14:paraId="57A0BB04" w14:textId="77777777" w:rsidTr="000F52F7">
        <w:tc>
          <w:tcPr>
            <w:tcW w:w="6041" w:type="dxa"/>
          </w:tcPr>
          <w:p w14:paraId="2A7FD302" w14:textId="1A81D215" w:rsidR="006906DA" w:rsidRPr="000B3C0A" w:rsidRDefault="006906DA" w:rsidP="006906DA">
            <w:pPr>
              <w:rPr>
                <w:rFonts w:eastAsia="Times New Roman" w:cs="Arial"/>
                <w:lang w:eastAsia="en-GB"/>
              </w:rPr>
            </w:pPr>
            <w:r w:rsidRPr="008574B9">
              <w:rPr>
                <w:rFonts w:eastAsia="Times New Roman" w:cs="Arial"/>
                <w:sz w:val="36"/>
                <w:szCs w:val="36"/>
                <w:lang w:eastAsia="en-GB"/>
              </w:rPr>
              <w:t xml:space="preserve">REAch2 </w:t>
            </w:r>
            <w:r w:rsidR="008574B9" w:rsidRPr="008574B9">
              <w:rPr>
                <w:rFonts w:eastAsia="Times New Roman" w:cs="Arial"/>
                <w:sz w:val="36"/>
                <w:szCs w:val="36"/>
                <w:lang w:eastAsia="en-GB"/>
              </w:rPr>
              <w:t>relationships, health and sex education</w:t>
            </w:r>
            <w:r w:rsidR="009265A2" w:rsidRPr="008574B9">
              <w:rPr>
                <w:rFonts w:eastAsia="Times New Roman" w:cs="Arial"/>
                <w:sz w:val="36"/>
                <w:szCs w:val="36"/>
                <w:lang w:eastAsia="en-GB"/>
              </w:rPr>
              <w:t xml:space="preserve"> p</w:t>
            </w:r>
            <w:r w:rsidRPr="008574B9">
              <w:rPr>
                <w:rFonts w:eastAsia="Times New Roman" w:cs="Arial"/>
                <w:sz w:val="36"/>
                <w:szCs w:val="36"/>
                <w:lang w:eastAsia="en-GB"/>
              </w:rPr>
              <w:t>olicy</w:t>
            </w:r>
            <w:r w:rsidRPr="006906DA">
              <w:rPr>
                <w:rFonts w:eastAsia="Times New Roman" w:cs="Arial"/>
                <w:sz w:val="36"/>
                <w:szCs w:val="36"/>
                <w:lang w:eastAsia="en-GB"/>
              </w:rPr>
              <w:t xml:space="preserve"> </w:t>
            </w:r>
            <w:r w:rsidRPr="006906DA">
              <w:rPr>
                <w:rFonts w:eastAsia="Times New Roman" w:cs="Arial"/>
                <w:noProof/>
                <w:sz w:val="36"/>
                <w:szCs w:val="36"/>
                <w:lang w:eastAsia="en-GB"/>
              </w:rPr>
              <w:t xml:space="preserve"> </w:t>
            </w:r>
            <w:r>
              <w:rPr>
                <w:rFonts w:eastAsia="Times New Roman" w:cs="Arial"/>
                <w:noProof/>
                <w:lang w:eastAsia="en-GB"/>
              </w:rPr>
              <w:t xml:space="preserve">                                                                                   </w:t>
            </w:r>
          </w:p>
          <w:p w14:paraId="04CEAB1A" w14:textId="77777777" w:rsidR="006906DA" w:rsidRDefault="006906DA" w:rsidP="00A34608">
            <w:pPr>
              <w:rPr>
                <w:rFonts w:eastAsia="Times New Roman" w:cs="Arial"/>
                <w:sz w:val="36"/>
                <w:szCs w:val="36"/>
                <w:lang w:eastAsia="en-GB"/>
              </w:rPr>
            </w:pPr>
          </w:p>
        </w:tc>
        <w:tc>
          <w:tcPr>
            <w:tcW w:w="3201" w:type="dxa"/>
          </w:tcPr>
          <w:p w14:paraId="0786C0D7" w14:textId="77777777" w:rsidR="006906DA" w:rsidRDefault="006906DA" w:rsidP="00A34608">
            <w:pPr>
              <w:rPr>
                <w:rFonts w:eastAsia="Times New Roman" w:cs="Arial"/>
                <w:sz w:val="36"/>
                <w:szCs w:val="36"/>
                <w:lang w:eastAsia="en-GB"/>
              </w:rPr>
            </w:pPr>
            <w:r>
              <w:rPr>
                <w:noProof/>
              </w:rPr>
              <w:drawing>
                <wp:inline distT="0" distB="0" distL="0" distR="0" wp14:anchorId="599FD51F" wp14:editId="1B239297">
                  <wp:extent cx="1895475" cy="1266603"/>
                  <wp:effectExtent l="0" t="0" r="0" b="0"/>
                  <wp:docPr id="1" name="Picture 1" descr="C:\Users\Michelle Roe\AppData\Local\Microsoft\Windows\INetCache\Content.Outlook\I6XOBCB6\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2">
                            <a:extLst>
                              <a:ext uri="{28A0092B-C50C-407E-A947-70E740481C1C}">
                                <a14:useLocalDpi xmlns:a14="http://schemas.microsoft.com/office/drawing/2010/main" val="0"/>
                              </a:ext>
                            </a:extLst>
                          </a:blip>
                          <a:stretch>
                            <a:fillRect/>
                          </a:stretch>
                        </pic:blipFill>
                        <pic:spPr>
                          <a:xfrm>
                            <a:off x="0" y="0"/>
                            <a:ext cx="1895475" cy="1266603"/>
                          </a:xfrm>
                          <a:prstGeom prst="rect">
                            <a:avLst/>
                          </a:prstGeom>
                        </pic:spPr>
                      </pic:pic>
                    </a:graphicData>
                  </a:graphic>
                </wp:inline>
              </w:drawing>
            </w:r>
          </w:p>
        </w:tc>
      </w:tr>
    </w:tbl>
    <w:p w14:paraId="4C336A29" w14:textId="77777777" w:rsidR="00A34608" w:rsidRPr="000B3C0A" w:rsidRDefault="00A34608" w:rsidP="008E32F4">
      <w:pPr>
        <w:spacing w:after="0" w:line="240" w:lineRule="auto"/>
        <w:rPr>
          <w:rFonts w:eastAsia="Times New Roman" w:cs="Arial"/>
          <w:lang w:eastAsia="en-GB"/>
        </w:rPr>
      </w:pPr>
    </w:p>
    <w:p w14:paraId="6B7C7B56" w14:textId="77777777" w:rsidR="00A34608" w:rsidRPr="000B3C0A" w:rsidRDefault="00A34608" w:rsidP="006906DA">
      <w:pPr>
        <w:spacing w:after="0" w:line="240" w:lineRule="auto"/>
        <w:rPr>
          <w:rFonts w:eastAsia="Times New Roman" w:cs="Arial"/>
          <w:lang w:eastAsia="en-GB"/>
        </w:rPr>
      </w:pPr>
      <w:r w:rsidRPr="000B3C0A">
        <w:rPr>
          <w:rFonts w:eastAsia="Times New Roman" w:cs="Arial"/>
          <w:lang w:eastAsia="en-GB"/>
        </w:rPr>
        <w:t>At REAch2, our actions and our intentions as school leaders are guided by our Touchstones</w:t>
      </w:r>
      <w:r w:rsidR="006906DA">
        <w:rPr>
          <w:rFonts w:eastAsia="Times New Roman" w:cs="Arial"/>
          <w:lang w:eastAsia="en-GB"/>
        </w:rPr>
        <w:t>:</w:t>
      </w:r>
      <w:r w:rsidRPr="000B3C0A">
        <w:rPr>
          <w:rFonts w:eastAsia="Times New Roman" w:cs="Arial"/>
          <w:lang w:eastAsia="en-GB"/>
        </w:rPr>
        <w:t xml:space="preserve"> </w:t>
      </w:r>
    </w:p>
    <w:p w14:paraId="21948748" w14:textId="77777777" w:rsidR="00A34608" w:rsidRPr="000B3C0A" w:rsidRDefault="00A34608" w:rsidP="00A34608">
      <w:pPr>
        <w:spacing w:after="0" w:line="240" w:lineRule="auto"/>
        <w:rPr>
          <w:rFonts w:eastAsia="Times New Roman" w:cs="Arial"/>
          <w:lang w:eastAsia="en-GB"/>
        </w:rPr>
      </w:pPr>
    </w:p>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7513"/>
      </w:tblGrid>
      <w:tr w:rsidR="00A34608" w:rsidRPr="000B3C0A" w14:paraId="74ABFE38" w14:textId="77777777" w:rsidTr="00690723">
        <w:tc>
          <w:tcPr>
            <w:tcW w:w="1809" w:type="dxa"/>
          </w:tcPr>
          <w:p w14:paraId="5A16A481" w14:textId="77777777" w:rsidR="00A34608" w:rsidRPr="000B3C0A" w:rsidRDefault="00A34608" w:rsidP="00A34608">
            <w:pPr>
              <w:rPr>
                <w:rFonts w:eastAsia="Times New Roman" w:cs="Arial"/>
                <w:color w:val="2E74B5" w:themeColor="accent1" w:themeShade="BF"/>
                <w:lang w:eastAsia="en-GB"/>
              </w:rPr>
            </w:pPr>
            <w:r w:rsidRPr="000B3C0A">
              <w:rPr>
                <w:rFonts w:eastAsia="Times New Roman" w:cs="Arial"/>
                <w:color w:val="2E74B5" w:themeColor="accent1" w:themeShade="BF"/>
                <w:lang w:eastAsia="en-GB"/>
              </w:rPr>
              <w:t xml:space="preserve">Integrity </w:t>
            </w:r>
          </w:p>
          <w:p w14:paraId="31B1D06A" w14:textId="77777777" w:rsidR="00A34608" w:rsidRPr="000B3C0A" w:rsidRDefault="00A34608" w:rsidP="00A34608">
            <w:pPr>
              <w:ind w:firstLine="720"/>
              <w:rPr>
                <w:rFonts w:eastAsia="Times New Roman" w:cs="Arial"/>
                <w:color w:val="2E74B5" w:themeColor="accent1" w:themeShade="BF"/>
                <w:lang w:eastAsia="en-GB"/>
              </w:rPr>
            </w:pPr>
          </w:p>
        </w:tc>
        <w:tc>
          <w:tcPr>
            <w:tcW w:w="7513" w:type="dxa"/>
          </w:tcPr>
          <w:p w14:paraId="0D954D66" w14:textId="77777777" w:rsidR="00A34608" w:rsidRPr="000B3C0A" w:rsidRDefault="00A34608" w:rsidP="00083E9A">
            <w:pPr>
              <w:jc w:val="both"/>
              <w:rPr>
                <w:rFonts w:eastAsia="Times New Roman" w:cs="Arial"/>
                <w:lang w:eastAsia="en-GB"/>
              </w:rPr>
            </w:pPr>
            <w:r w:rsidRPr="000B3C0A">
              <w:rPr>
                <w:rFonts w:eastAsia="Times New Roman" w:cs="Arial"/>
                <w:lang w:eastAsia="en-GB"/>
              </w:rPr>
              <w:t xml:space="preserve">We recognise that we lead by example and if we want children to grow up to behave appropriately and with integrity then we must model this behaviour </w:t>
            </w:r>
          </w:p>
          <w:p w14:paraId="33C70232" w14:textId="77777777" w:rsidR="00A34608" w:rsidRPr="000B3C0A" w:rsidRDefault="00A34608" w:rsidP="00083E9A">
            <w:pPr>
              <w:jc w:val="both"/>
              <w:rPr>
                <w:rFonts w:eastAsia="Times New Roman" w:cs="Arial"/>
                <w:lang w:eastAsia="en-GB"/>
              </w:rPr>
            </w:pPr>
          </w:p>
        </w:tc>
      </w:tr>
      <w:tr w:rsidR="00A34608" w:rsidRPr="000B3C0A" w14:paraId="18B2FD0A" w14:textId="77777777" w:rsidTr="00690723">
        <w:tc>
          <w:tcPr>
            <w:tcW w:w="1809" w:type="dxa"/>
          </w:tcPr>
          <w:p w14:paraId="0544A42E" w14:textId="77777777" w:rsidR="00A34608" w:rsidRPr="000B3C0A" w:rsidRDefault="00A34608" w:rsidP="00A34608">
            <w:pPr>
              <w:rPr>
                <w:rFonts w:eastAsia="Times New Roman" w:cs="Arial"/>
                <w:color w:val="2E74B5" w:themeColor="accent1" w:themeShade="BF"/>
                <w:lang w:eastAsia="en-GB"/>
              </w:rPr>
            </w:pPr>
            <w:r w:rsidRPr="000B3C0A">
              <w:rPr>
                <w:rFonts w:eastAsia="Times New Roman" w:cs="Arial"/>
                <w:color w:val="2E74B5" w:themeColor="accent1" w:themeShade="BF"/>
                <w:lang w:eastAsia="en-GB"/>
              </w:rPr>
              <w:t xml:space="preserve">Responsibility </w:t>
            </w:r>
          </w:p>
          <w:p w14:paraId="355B39AD" w14:textId="77777777" w:rsidR="00A34608" w:rsidRPr="000B3C0A" w:rsidRDefault="00A34608" w:rsidP="008E32F4">
            <w:pPr>
              <w:rPr>
                <w:rFonts w:eastAsia="Times New Roman" w:cs="Arial"/>
                <w:color w:val="2E74B5" w:themeColor="accent1" w:themeShade="BF"/>
                <w:lang w:eastAsia="en-GB"/>
              </w:rPr>
            </w:pPr>
          </w:p>
        </w:tc>
        <w:tc>
          <w:tcPr>
            <w:tcW w:w="7513" w:type="dxa"/>
          </w:tcPr>
          <w:p w14:paraId="07C067D6" w14:textId="77777777" w:rsidR="00A34608" w:rsidRPr="000B3C0A" w:rsidRDefault="00A34608" w:rsidP="00083E9A">
            <w:pPr>
              <w:jc w:val="both"/>
              <w:rPr>
                <w:rFonts w:eastAsia="Times New Roman" w:cs="Arial"/>
                <w:lang w:eastAsia="en-GB"/>
              </w:rPr>
            </w:pPr>
            <w:r w:rsidRPr="000B3C0A">
              <w:rPr>
                <w:rFonts w:eastAsia="Times New Roman" w:cs="Arial"/>
                <w:lang w:eastAsia="en-GB"/>
              </w:rPr>
              <w:t>We act judiciously with sensitivity and care. We don</w:t>
            </w:r>
            <w:r w:rsidR="00083E9A" w:rsidRPr="000B3C0A">
              <w:rPr>
                <w:rFonts w:eastAsia="Times New Roman" w:cs="Arial"/>
                <w:lang w:eastAsia="en-GB"/>
              </w:rPr>
              <w:t>’</w:t>
            </w:r>
            <w:r w:rsidRPr="000B3C0A">
              <w:rPr>
                <w:rFonts w:eastAsia="Times New Roman" w:cs="Arial"/>
                <w:lang w:eastAsia="en-GB"/>
              </w:rPr>
              <w:t xml:space="preserve">t make excuses, but mindfully answer for actions and continually seek to make improvements </w:t>
            </w:r>
          </w:p>
          <w:p w14:paraId="7B5C22E1" w14:textId="77777777" w:rsidR="00A34608" w:rsidRPr="000B3C0A" w:rsidRDefault="00A34608" w:rsidP="00083E9A">
            <w:pPr>
              <w:jc w:val="both"/>
              <w:rPr>
                <w:rFonts w:eastAsia="Times New Roman" w:cs="Arial"/>
                <w:lang w:eastAsia="en-GB"/>
              </w:rPr>
            </w:pPr>
          </w:p>
        </w:tc>
      </w:tr>
      <w:tr w:rsidR="00A34608" w:rsidRPr="000B3C0A" w14:paraId="37ABA239" w14:textId="77777777" w:rsidTr="00690723">
        <w:tc>
          <w:tcPr>
            <w:tcW w:w="1809" w:type="dxa"/>
          </w:tcPr>
          <w:p w14:paraId="25A2204E" w14:textId="77777777" w:rsidR="00A34608" w:rsidRPr="000B3C0A" w:rsidRDefault="00A34608" w:rsidP="00A34608">
            <w:pPr>
              <w:rPr>
                <w:rFonts w:eastAsia="Times New Roman" w:cs="Arial"/>
                <w:color w:val="2E74B5" w:themeColor="accent1" w:themeShade="BF"/>
                <w:lang w:eastAsia="en-GB"/>
              </w:rPr>
            </w:pPr>
            <w:r w:rsidRPr="000B3C0A">
              <w:rPr>
                <w:rFonts w:eastAsia="Times New Roman" w:cs="Arial"/>
                <w:color w:val="2E74B5" w:themeColor="accent1" w:themeShade="BF"/>
                <w:lang w:eastAsia="en-GB"/>
              </w:rPr>
              <w:t xml:space="preserve">Inclusion </w:t>
            </w:r>
          </w:p>
          <w:p w14:paraId="57BE289A" w14:textId="77777777" w:rsidR="00A34608" w:rsidRPr="000B3C0A" w:rsidRDefault="00A34608" w:rsidP="008E32F4">
            <w:pPr>
              <w:rPr>
                <w:rFonts w:eastAsia="Times New Roman" w:cs="Arial"/>
                <w:color w:val="2E74B5" w:themeColor="accent1" w:themeShade="BF"/>
                <w:lang w:eastAsia="en-GB"/>
              </w:rPr>
            </w:pPr>
          </w:p>
        </w:tc>
        <w:tc>
          <w:tcPr>
            <w:tcW w:w="7513" w:type="dxa"/>
          </w:tcPr>
          <w:p w14:paraId="352874BC" w14:textId="77777777" w:rsidR="00A34608" w:rsidRPr="000B3C0A" w:rsidRDefault="00A34608" w:rsidP="00083E9A">
            <w:pPr>
              <w:jc w:val="both"/>
              <w:rPr>
                <w:rFonts w:eastAsia="Times New Roman" w:cs="Arial"/>
                <w:lang w:eastAsia="en-GB"/>
              </w:rPr>
            </w:pPr>
            <w:r w:rsidRPr="000B3C0A">
              <w:rPr>
                <w:rFonts w:eastAsia="Times New Roman" w:cs="Arial"/>
                <w:lang w:eastAsia="en-GB"/>
              </w:rPr>
              <w:t xml:space="preserve">We acknowledge and celebrate that all people are different and can play a role in the REAch2 family whatever their background or learning style </w:t>
            </w:r>
          </w:p>
          <w:p w14:paraId="6C133380" w14:textId="77777777" w:rsidR="00A34608" w:rsidRPr="000B3C0A" w:rsidRDefault="00A34608" w:rsidP="00083E9A">
            <w:pPr>
              <w:jc w:val="both"/>
              <w:rPr>
                <w:rFonts w:eastAsia="Times New Roman" w:cs="Arial"/>
                <w:lang w:eastAsia="en-GB"/>
              </w:rPr>
            </w:pPr>
          </w:p>
        </w:tc>
      </w:tr>
      <w:tr w:rsidR="00A34608" w:rsidRPr="000B3C0A" w14:paraId="6210A6EA" w14:textId="77777777" w:rsidTr="00690723">
        <w:tc>
          <w:tcPr>
            <w:tcW w:w="1809" w:type="dxa"/>
          </w:tcPr>
          <w:p w14:paraId="4E7B2DC3" w14:textId="77777777" w:rsidR="00A34608" w:rsidRPr="000B3C0A" w:rsidRDefault="00A34608" w:rsidP="008E32F4">
            <w:pPr>
              <w:rPr>
                <w:rFonts w:eastAsia="Times New Roman" w:cs="Arial"/>
                <w:color w:val="2E74B5" w:themeColor="accent1" w:themeShade="BF"/>
                <w:lang w:eastAsia="en-GB"/>
              </w:rPr>
            </w:pPr>
            <w:r w:rsidRPr="000B3C0A">
              <w:rPr>
                <w:rFonts w:eastAsia="Times New Roman" w:cs="Arial"/>
                <w:color w:val="2E74B5" w:themeColor="accent1" w:themeShade="BF"/>
                <w:lang w:eastAsia="en-GB"/>
              </w:rPr>
              <w:t>Enjoyment</w:t>
            </w:r>
          </w:p>
        </w:tc>
        <w:tc>
          <w:tcPr>
            <w:tcW w:w="7513" w:type="dxa"/>
          </w:tcPr>
          <w:p w14:paraId="66976F80" w14:textId="77777777" w:rsidR="00A34608" w:rsidRPr="000B3C0A" w:rsidRDefault="00A34608" w:rsidP="00083E9A">
            <w:pPr>
              <w:jc w:val="both"/>
              <w:rPr>
                <w:rFonts w:eastAsia="Times New Roman" w:cs="Arial"/>
                <w:lang w:eastAsia="en-GB"/>
              </w:rPr>
            </w:pPr>
            <w:r w:rsidRPr="000B3C0A">
              <w:rPr>
                <w:rFonts w:eastAsia="Times New Roman" w:cs="Arial"/>
                <w:lang w:eastAsia="en-GB"/>
              </w:rPr>
              <w:t xml:space="preserve">Providing learning that is relevant, motivating and engaging releases a </w:t>
            </w:r>
            <w:r w:rsidR="00083E9A" w:rsidRPr="000B3C0A">
              <w:rPr>
                <w:rFonts w:eastAsia="Times New Roman" w:cs="Arial"/>
                <w:lang w:eastAsia="en-GB"/>
              </w:rPr>
              <w:t>c</w:t>
            </w:r>
            <w:r w:rsidRPr="000B3C0A">
              <w:rPr>
                <w:rFonts w:eastAsia="Times New Roman" w:cs="Arial"/>
                <w:lang w:eastAsia="en-GB"/>
              </w:rPr>
              <w:t>hild</w:t>
            </w:r>
            <w:r w:rsidR="00083E9A" w:rsidRPr="000B3C0A">
              <w:rPr>
                <w:rFonts w:eastAsia="Times New Roman" w:cs="Arial"/>
                <w:lang w:eastAsia="en-GB"/>
              </w:rPr>
              <w:t>’</w:t>
            </w:r>
            <w:r w:rsidRPr="000B3C0A">
              <w:rPr>
                <w:rFonts w:eastAsia="Times New Roman" w:cs="Arial"/>
                <w:lang w:eastAsia="en-GB"/>
              </w:rPr>
              <w:t>s curiosity and fun, so that a task can be tackled and their goals achieved</w:t>
            </w:r>
          </w:p>
          <w:p w14:paraId="5A9D5D49" w14:textId="77777777" w:rsidR="00A34608" w:rsidRPr="000B3C0A" w:rsidRDefault="00A34608" w:rsidP="00083E9A">
            <w:pPr>
              <w:jc w:val="both"/>
              <w:rPr>
                <w:rFonts w:eastAsia="Times New Roman" w:cs="Arial"/>
                <w:lang w:eastAsia="en-GB"/>
              </w:rPr>
            </w:pPr>
          </w:p>
        </w:tc>
      </w:tr>
      <w:tr w:rsidR="00A34608" w:rsidRPr="000B3C0A" w14:paraId="56A2341D" w14:textId="77777777" w:rsidTr="00690723">
        <w:tc>
          <w:tcPr>
            <w:tcW w:w="1809" w:type="dxa"/>
          </w:tcPr>
          <w:p w14:paraId="33E04057" w14:textId="77777777" w:rsidR="00A34608" w:rsidRPr="000B3C0A" w:rsidRDefault="00A34608" w:rsidP="008E32F4">
            <w:pPr>
              <w:rPr>
                <w:rFonts w:eastAsia="Times New Roman" w:cs="Arial"/>
                <w:color w:val="2E74B5" w:themeColor="accent1" w:themeShade="BF"/>
                <w:lang w:eastAsia="en-GB"/>
              </w:rPr>
            </w:pPr>
            <w:r w:rsidRPr="000B3C0A">
              <w:rPr>
                <w:rFonts w:eastAsia="Times New Roman" w:cs="Arial"/>
                <w:color w:val="2E74B5" w:themeColor="accent1" w:themeShade="BF"/>
                <w:lang w:eastAsia="en-GB"/>
              </w:rPr>
              <w:t>Inspiration</w:t>
            </w:r>
          </w:p>
        </w:tc>
        <w:tc>
          <w:tcPr>
            <w:tcW w:w="7513" w:type="dxa"/>
          </w:tcPr>
          <w:p w14:paraId="3D112192" w14:textId="77777777" w:rsidR="00A34608" w:rsidRPr="000B3C0A" w:rsidRDefault="00A34608" w:rsidP="00083E9A">
            <w:pPr>
              <w:jc w:val="both"/>
              <w:rPr>
                <w:rFonts w:eastAsia="Times New Roman" w:cs="Arial"/>
                <w:lang w:eastAsia="en-GB"/>
              </w:rPr>
            </w:pPr>
            <w:r w:rsidRPr="000B3C0A">
              <w:rPr>
                <w:rFonts w:eastAsia="Times New Roman" w:cs="Arial"/>
                <w:lang w:eastAsia="en-GB"/>
              </w:rPr>
              <w:t xml:space="preserve">Inspiration breathes life into our schools. Introducing children to influential experiences of people and place, motivates them to live their lives to the full </w:t>
            </w:r>
          </w:p>
          <w:p w14:paraId="5541C151" w14:textId="77777777" w:rsidR="00A34608" w:rsidRPr="000B3C0A" w:rsidRDefault="00A34608" w:rsidP="00083E9A">
            <w:pPr>
              <w:jc w:val="both"/>
              <w:rPr>
                <w:rFonts w:eastAsia="Times New Roman" w:cs="Arial"/>
                <w:lang w:eastAsia="en-GB"/>
              </w:rPr>
            </w:pPr>
          </w:p>
        </w:tc>
      </w:tr>
      <w:tr w:rsidR="00A34608" w:rsidRPr="000B3C0A" w14:paraId="4CC060AE" w14:textId="77777777" w:rsidTr="00690723">
        <w:tc>
          <w:tcPr>
            <w:tcW w:w="1809" w:type="dxa"/>
          </w:tcPr>
          <w:p w14:paraId="27B627C2" w14:textId="77777777" w:rsidR="00A34608" w:rsidRPr="000B3C0A" w:rsidRDefault="00A34608" w:rsidP="00A34608">
            <w:pPr>
              <w:rPr>
                <w:rFonts w:eastAsia="Times New Roman" w:cs="Arial"/>
                <w:color w:val="2E74B5" w:themeColor="accent1" w:themeShade="BF"/>
                <w:lang w:eastAsia="en-GB"/>
              </w:rPr>
            </w:pPr>
            <w:r w:rsidRPr="000B3C0A">
              <w:rPr>
                <w:rFonts w:eastAsia="Times New Roman" w:cs="Arial"/>
                <w:color w:val="2E74B5" w:themeColor="accent1" w:themeShade="BF"/>
                <w:lang w:eastAsia="en-GB"/>
              </w:rPr>
              <w:t xml:space="preserve">Learning </w:t>
            </w:r>
          </w:p>
          <w:p w14:paraId="1220148C" w14:textId="77777777" w:rsidR="00A34608" w:rsidRPr="000B3C0A" w:rsidRDefault="00A34608" w:rsidP="008E32F4">
            <w:pPr>
              <w:rPr>
                <w:rFonts w:eastAsia="Times New Roman" w:cs="Arial"/>
                <w:color w:val="2E74B5" w:themeColor="accent1" w:themeShade="BF"/>
                <w:lang w:eastAsia="en-GB"/>
              </w:rPr>
            </w:pPr>
          </w:p>
        </w:tc>
        <w:tc>
          <w:tcPr>
            <w:tcW w:w="7513" w:type="dxa"/>
          </w:tcPr>
          <w:p w14:paraId="73C0F4E1" w14:textId="77777777" w:rsidR="00A34608" w:rsidRPr="000B3C0A" w:rsidRDefault="00A34608" w:rsidP="00083E9A">
            <w:pPr>
              <w:jc w:val="both"/>
              <w:rPr>
                <w:rFonts w:eastAsia="Times New Roman" w:cs="Arial"/>
                <w:lang w:eastAsia="en-GB"/>
              </w:rPr>
            </w:pPr>
            <w:r w:rsidRPr="000B3C0A">
              <w:rPr>
                <w:rFonts w:eastAsia="Times New Roman" w:cs="Arial"/>
                <w:lang w:eastAsia="en-GB"/>
              </w:rPr>
              <w:t xml:space="preserve">Children and adults will flourish in their learning and through learning discover a future that is worth pursuing </w:t>
            </w:r>
          </w:p>
          <w:p w14:paraId="4C7F5A84" w14:textId="77777777" w:rsidR="00A34608" w:rsidRPr="000B3C0A" w:rsidRDefault="00A34608" w:rsidP="00083E9A">
            <w:pPr>
              <w:jc w:val="both"/>
              <w:rPr>
                <w:rFonts w:eastAsia="Times New Roman" w:cs="Arial"/>
                <w:lang w:eastAsia="en-GB"/>
              </w:rPr>
            </w:pPr>
          </w:p>
        </w:tc>
      </w:tr>
      <w:tr w:rsidR="00A34608" w:rsidRPr="000B3C0A" w14:paraId="6D1841A2" w14:textId="77777777" w:rsidTr="00690723">
        <w:tc>
          <w:tcPr>
            <w:tcW w:w="1809" w:type="dxa"/>
          </w:tcPr>
          <w:p w14:paraId="0B49CE2D" w14:textId="77777777" w:rsidR="00A34608" w:rsidRPr="000B3C0A" w:rsidRDefault="00A34608" w:rsidP="00A34608">
            <w:pPr>
              <w:rPr>
                <w:rFonts w:eastAsia="Times New Roman" w:cs="Arial"/>
                <w:color w:val="2E74B5" w:themeColor="accent1" w:themeShade="BF"/>
                <w:lang w:eastAsia="en-GB"/>
              </w:rPr>
            </w:pPr>
            <w:r w:rsidRPr="000B3C0A">
              <w:rPr>
                <w:rFonts w:eastAsia="Times New Roman" w:cs="Arial"/>
                <w:color w:val="2E74B5" w:themeColor="accent1" w:themeShade="BF"/>
                <w:lang w:eastAsia="en-GB"/>
              </w:rPr>
              <w:t xml:space="preserve">Leadership </w:t>
            </w:r>
          </w:p>
          <w:p w14:paraId="29775B75" w14:textId="77777777" w:rsidR="00A34608" w:rsidRPr="000B3C0A" w:rsidRDefault="00A34608" w:rsidP="008E32F4">
            <w:pPr>
              <w:rPr>
                <w:rFonts w:eastAsia="Times New Roman" w:cs="Arial"/>
                <w:color w:val="2E74B5" w:themeColor="accent1" w:themeShade="BF"/>
                <w:lang w:eastAsia="en-GB"/>
              </w:rPr>
            </w:pPr>
          </w:p>
        </w:tc>
        <w:tc>
          <w:tcPr>
            <w:tcW w:w="7513" w:type="dxa"/>
          </w:tcPr>
          <w:p w14:paraId="060017E6" w14:textId="6819ABA6" w:rsidR="00A34608" w:rsidRPr="000B3C0A" w:rsidRDefault="00A34608" w:rsidP="00083E9A">
            <w:pPr>
              <w:jc w:val="both"/>
              <w:rPr>
                <w:rFonts w:eastAsia="Times New Roman" w:cs="Arial"/>
                <w:lang w:eastAsia="en-GB"/>
              </w:rPr>
            </w:pPr>
            <w:r w:rsidRPr="000B3C0A">
              <w:rPr>
                <w:rFonts w:eastAsia="Times New Roman" w:cs="Arial"/>
                <w:lang w:eastAsia="en-GB"/>
              </w:rPr>
              <w:t>REAch2 aspires for high quality leadership by seeking out talent, developing potential and spotting the possible in people as well as the actual</w:t>
            </w:r>
          </w:p>
          <w:p w14:paraId="4CA18FD8" w14:textId="77777777" w:rsidR="00A34608" w:rsidRPr="000B3C0A" w:rsidRDefault="00A34608" w:rsidP="00083E9A">
            <w:pPr>
              <w:jc w:val="both"/>
              <w:rPr>
                <w:rFonts w:eastAsia="Times New Roman" w:cs="Arial"/>
                <w:lang w:eastAsia="en-GB"/>
              </w:rPr>
            </w:pPr>
          </w:p>
        </w:tc>
      </w:tr>
    </w:tbl>
    <w:p w14:paraId="5529D698" w14:textId="77777777" w:rsidR="001E49C3" w:rsidRDefault="001E49C3" w:rsidP="006906DA">
      <w:pPr>
        <w:spacing w:after="0" w:line="240" w:lineRule="auto"/>
        <w:rPr>
          <w:rFonts w:eastAsia="Times New Roman" w:cs="Arial"/>
          <w:b/>
          <w:color w:val="000000" w:themeColor="text1"/>
          <w:sz w:val="28"/>
          <w:szCs w:val="28"/>
          <w:u w:val="single"/>
          <w:lang w:eastAsia="en-GB"/>
        </w:rPr>
      </w:pPr>
    </w:p>
    <w:p w14:paraId="16B29281" w14:textId="77777777" w:rsidR="001E49C3" w:rsidRDefault="001E49C3" w:rsidP="006906DA">
      <w:pPr>
        <w:spacing w:after="0" w:line="240" w:lineRule="auto"/>
        <w:rPr>
          <w:rFonts w:eastAsia="Times New Roman" w:cs="Arial"/>
          <w:b/>
          <w:color w:val="000000" w:themeColor="text1"/>
          <w:sz w:val="28"/>
          <w:szCs w:val="28"/>
          <w:u w:val="single"/>
          <w:lang w:eastAsia="en-GB"/>
        </w:rPr>
      </w:pPr>
    </w:p>
    <w:p w14:paraId="11303EA2" w14:textId="1705248E" w:rsidR="00690723" w:rsidRDefault="00690723" w:rsidP="006906DA">
      <w:pPr>
        <w:spacing w:after="0" w:line="240" w:lineRule="auto"/>
        <w:rPr>
          <w:rFonts w:eastAsia="Times New Roman" w:cs="Arial"/>
          <w:color w:val="FF0000"/>
          <w:lang w:eastAsia="en-GB"/>
        </w:rPr>
      </w:pPr>
    </w:p>
    <w:p w14:paraId="3B581B20" w14:textId="7A51AB0D" w:rsidR="006D3073" w:rsidRDefault="006D3073" w:rsidP="006906DA">
      <w:pPr>
        <w:spacing w:after="0" w:line="240" w:lineRule="auto"/>
        <w:rPr>
          <w:rFonts w:eastAsia="Times New Roman" w:cs="Arial"/>
          <w:color w:val="FF0000"/>
          <w:lang w:eastAsia="en-GB"/>
        </w:rPr>
      </w:pPr>
    </w:p>
    <w:p w14:paraId="2A1C148D" w14:textId="6A9A6538" w:rsidR="006D3073" w:rsidRDefault="006D3073" w:rsidP="006906DA">
      <w:pPr>
        <w:spacing w:after="0" w:line="240" w:lineRule="auto"/>
        <w:rPr>
          <w:rFonts w:eastAsia="Times New Roman" w:cs="Arial"/>
          <w:color w:val="FF0000"/>
          <w:lang w:eastAsia="en-GB"/>
        </w:rPr>
      </w:pPr>
    </w:p>
    <w:p w14:paraId="4029F3D4" w14:textId="657B64D4" w:rsidR="006D3073" w:rsidRDefault="006D3073" w:rsidP="006906DA">
      <w:pPr>
        <w:spacing w:after="0" w:line="240" w:lineRule="auto"/>
        <w:rPr>
          <w:rFonts w:eastAsia="Times New Roman" w:cs="Arial"/>
          <w:color w:val="FF0000"/>
          <w:lang w:eastAsia="en-GB"/>
        </w:rPr>
      </w:pPr>
    </w:p>
    <w:p w14:paraId="49D7F301" w14:textId="55A012A1" w:rsidR="006D3073" w:rsidRDefault="006D3073" w:rsidP="006906DA">
      <w:pPr>
        <w:spacing w:after="0" w:line="240" w:lineRule="auto"/>
        <w:rPr>
          <w:rFonts w:eastAsia="Times New Roman" w:cs="Arial"/>
          <w:color w:val="FF0000"/>
          <w:lang w:eastAsia="en-GB"/>
        </w:rPr>
      </w:pPr>
    </w:p>
    <w:p w14:paraId="78F7A033" w14:textId="3730CA89" w:rsidR="006D3073" w:rsidRDefault="006D3073" w:rsidP="006906DA">
      <w:pPr>
        <w:spacing w:after="0" w:line="240" w:lineRule="auto"/>
        <w:rPr>
          <w:rFonts w:eastAsia="Times New Roman" w:cs="Arial"/>
          <w:color w:val="FF0000"/>
          <w:lang w:eastAsia="en-GB"/>
        </w:rPr>
      </w:pPr>
    </w:p>
    <w:p w14:paraId="65D6B871" w14:textId="3A4C93FF" w:rsidR="006D3073" w:rsidRDefault="006D3073" w:rsidP="006906DA">
      <w:pPr>
        <w:spacing w:after="0" w:line="240" w:lineRule="auto"/>
        <w:rPr>
          <w:rFonts w:eastAsia="Times New Roman" w:cs="Arial"/>
          <w:color w:val="FF0000"/>
          <w:lang w:eastAsia="en-GB"/>
        </w:rPr>
      </w:pPr>
    </w:p>
    <w:p w14:paraId="26D66259" w14:textId="1E5F284C" w:rsidR="006D3073" w:rsidRDefault="006D3073" w:rsidP="006906DA">
      <w:pPr>
        <w:spacing w:after="0" w:line="240" w:lineRule="auto"/>
        <w:rPr>
          <w:rFonts w:eastAsia="Times New Roman" w:cs="Arial"/>
          <w:color w:val="FF0000"/>
          <w:lang w:eastAsia="en-GB"/>
        </w:rPr>
      </w:pPr>
    </w:p>
    <w:p w14:paraId="4399C0CE" w14:textId="77777777" w:rsidR="006D3073" w:rsidRPr="000B222D" w:rsidRDefault="006D3073" w:rsidP="006906DA">
      <w:pPr>
        <w:spacing w:after="0" w:line="240" w:lineRule="auto"/>
        <w:rPr>
          <w:rFonts w:eastAsia="Times New Roman" w:cs="Arial"/>
          <w:color w:val="FF0000"/>
          <w:lang w:eastAsia="en-GB"/>
        </w:rPr>
      </w:pPr>
    </w:p>
    <w:p w14:paraId="27E18E4F" w14:textId="77777777" w:rsidR="001E49C3" w:rsidRDefault="001E49C3" w:rsidP="006906DA">
      <w:pPr>
        <w:spacing w:after="0" w:line="240" w:lineRule="auto"/>
        <w:rPr>
          <w:rFonts w:eastAsia="Times New Roman" w:cs="Arial"/>
          <w:b/>
          <w:color w:val="000000" w:themeColor="text1"/>
          <w:u w:val="single"/>
          <w:lang w:eastAsia="en-GB"/>
        </w:rPr>
      </w:pPr>
    </w:p>
    <w:p w14:paraId="13CD1DBC" w14:textId="77777777" w:rsidR="001E49C3" w:rsidRDefault="001E49C3" w:rsidP="006906DA">
      <w:pPr>
        <w:spacing w:after="0" w:line="240" w:lineRule="auto"/>
        <w:rPr>
          <w:rFonts w:eastAsia="Times New Roman" w:cs="Arial"/>
          <w:b/>
          <w:color w:val="000000" w:themeColor="text1"/>
          <w:u w:val="single"/>
          <w:lang w:eastAsia="en-GB"/>
        </w:rPr>
      </w:pPr>
    </w:p>
    <w:p w14:paraId="226BB7AD" w14:textId="77777777" w:rsidR="001E49C3" w:rsidRDefault="001E49C3" w:rsidP="006906DA">
      <w:pPr>
        <w:spacing w:after="0" w:line="240" w:lineRule="auto"/>
        <w:rPr>
          <w:rFonts w:eastAsia="Times New Roman" w:cs="Arial"/>
          <w:b/>
          <w:color w:val="000000" w:themeColor="text1"/>
          <w:u w:val="single"/>
          <w:lang w:eastAsia="en-GB"/>
        </w:rPr>
      </w:pPr>
    </w:p>
    <w:p w14:paraId="27C392D9" w14:textId="77777777" w:rsidR="001E49C3" w:rsidRDefault="001E49C3" w:rsidP="006906DA">
      <w:pPr>
        <w:spacing w:after="0" w:line="240" w:lineRule="auto"/>
        <w:rPr>
          <w:rFonts w:eastAsia="Times New Roman" w:cs="Arial"/>
          <w:b/>
          <w:color w:val="000000" w:themeColor="text1"/>
          <w:u w:val="single"/>
          <w:lang w:eastAsia="en-GB"/>
        </w:rPr>
      </w:pPr>
    </w:p>
    <w:p w14:paraId="6B0EAA10" w14:textId="77777777" w:rsidR="001E49C3" w:rsidRDefault="001E49C3" w:rsidP="006906DA">
      <w:pPr>
        <w:spacing w:after="0" w:line="240" w:lineRule="auto"/>
        <w:rPr>
          <w:rFonts w:eastAsia="Times New Roman" w:cs="Arial"/>
          <w:b/>
          <w:color w:val="000000" w:themeColor="text1"/>
          <w:u w:val="single"/>
          <w:lang w:eastAsia="en-GB"/>
        </w:rPr>
      </w:pPr>
    </w:p>
    <w:p w14:paraId="02C9AC6D" w14:textId="77777777" w:rsidR="001E49C3" w:rsidRDefault="001E49C3" w:rsidP="006906DA">
      <w:pPr>
        <w:spacing w:after="0" w:line="240" w:lineRule="auto"/>
        <w:rPr>
          <w:rFonts w:eastAsia="Times New Roman" w:cs="Arial"/>
          <w:b/>
          <w:color w:val="000000" w:themeColor="text1"/>
          <w:u w:val="single"/>
          <w:lang w:eastAsia="en-GB"/>
        </w:rPr>
      </w:pPr>
    </w:p>
    <w:p w14:paraId="282B1B21" w14:textId="77777777" w:rsidR="001E49C3" w:rsidRDefault="001E49C3" w:rsidP="006906DA">
      <w:pPr>
        <w:spacing w:after="0" w:line="240" w:lineRule="auto"/>
        <w:rPr>
          <w:rFonts w:eastAsia="Times New Roman" w:cs="Arial"/>
          <w:b/>
          <w:color w:val="000000" w:themeColor="text1"/>
          <w:u w:val="single"/>
          <w:lang w:eastAsia="en-GB"/>
        </w:rPr>
      </w:pPr>
    </w:p>
    <w:p w14:paraId="56EC7E60" w14:textId="77777777" w:rsidR="001E49C3" w:rsidRDefault="001E49C3" w:rsidP="006906DA">
      <w:pPr>
        <w:spacing w:after="0" w:line="240" w:lineRule="auto"/>
        <w:rPr>
          <w:rFonts w:eastAsia="Times New Roman" w:cs="Arial"/>
          <w:b/>
          <w:color w:val="000000" w:themeColor="text1"/>
          <w:u w:val="single"/>
          <w:lang w:eastAsia="en-GB"/>
        </w:rPr>
      </w:pPr>
    </w:p>
    <w:p w14:paraId="2789C47D" w14:textId="77777777" w:rsidR="001E49C3" w:rsidRDefault="001E49C3" w:rsidP="006906DA">
      <w:pPr>
        <w:spacing w:after="0" w:line="240" w:lineRule="auto"/>
        <w:rPr>
          <w:rFonts w:eastAsia="Times New Roman" w:cs="Arial"/>
          <w:b/>
          <w:color w:val="000000" w:themeColor="text1"/>
          <w:u w:val="single"/>
          <w:lang w:eastAsia="en-GB"/>
        </w:rPr>
      </w:pPr>
    </w:p>
    <w:p w14:paraId="565BBB93" w14:textId="77777777" w:rsidR="001E49C3" w:rsidRDefault="001E49C3" w:rsidP="006906DA">
      <w:pPr>
        <w:spacing w:after="0" w:line="240" w:lineRule="auto"/>
        <w:rPr>
          <w:rFonts w:eastAsia="Times New Roman" w:cs="Arial"/>
          <w:b/>
          <w:color w:val="000000" w:themeColor="text1"/>
          <w:u w:val="single"/>
          <w:lang w:eastAsia="en-GB"/>
        </w:rPr>
      </w:pPr>
    </w:p>
    <w:p w14:paraId="6652A48D" w14:textId="77777777" w:rsidR="001E49C3" w:rsidRDefault="001E49C3" w:rsidP="006906DA">
      <w:pPr>
        <w:spacing w:after="0" w:line="240" w:lineRule="auto"/>
        <w:rPr>
          <w:rFonts w:eastAsia="Times New Roman" w:cs="Arial"/>
          <w:b/>
          <w:color w:val="000000" w:themeColor="text1"/>
          <w:u w:val="single"/>
          <w:lang w:eastAsia="en-GB"/>
        </w:rPr>
      </w:pPr>
    </w:p>
    <w:p w14:paraId="1CA67076" w14:textId="3E81FADB" w:rsidR="00690723" w:rsidRPr="008E144A" w:rsidRDefault="00690723" w:rsidP="008E144A">
      <w:pPr>
        <w:spacing w:line="240" w:lineRule="auto"/>
        <w:jc w:val="both"/>
        <w:rPr>
          <w:b/>
          <w:lang w:eastAsia="en-GB"/>
        </w:rPr>
      </w:pPr>
      <w:r w:rsidRPr="008E144A">
        <w:rPr>
          <w:b/>
          <w:lang w:eastAsia="en-GB"/>
        </w:rPr>
        <w:lastRenderedPageBreak/>
        <w:t>POLICY OVERVIEW</w:t>
      </w:r>
    </w:p>
    <w:p w14:paraId="166E2892" w14:textId="1D049AC5" w:rsidR="008E32F4" w:rsidRPr="008E144A" w:rsidRDefault="00083E9A" w:rsidP="008E144A">
      <w:pPr>
        <w:spacing w:line="240" w:lineRule="auto"/>
        <w:jc w:val="both"/>
        <w:rPr>
          <w:b/>
          <w:bCs/>
          <w:lang w:eastAsia="en-GB"/>
        </w:rPr>
      </w:pPr>
      <w:r w:rsidRPr="008E144A">
        <w:rPr>
          <w:b/>
          <w:bCs/>
          <w:lang w:eastAsia="en-GB"/>
        </w:rPr>
        <w:t>Overarching Principles</w:t>
      </w:r>
    </w:p>
    <w:p w14:paraId="41800C68" w14:textId="2586D5EB" w:rsidR="001E49C3" w:rsidRPr="006B7BA3" w:rsidRDefault="001E49C3" w:rsidP="008E144A">
      <w:pPr>
        <w:spacing w:line="240" w:lineRule="auto"/>
        <w:jc w:val="both"/>
        <w:rPr>
          <w:lang w:eastAsia="en-GB"/>
        </w:rPr>
      </w:pPr>
      <w:r w:rsidRPr="006B7BA3">
        <w:t xml:space="preserve">We understand that pupils must be provided with an education that prepares them for the opportunities, responsibilities and experiences of adult life. A key part of this relates to relationships and health education, which must be delivered to every primary-aged pupil. </w:t>
      </w:r>
      <w:r w:rsidR="006B7BA3" w:rsidRPr="006B7BA3">
        <w:t xml:space="preserve">Although not statutory to deliver sex education outside of the science curriculum at primary level, the DfE recommends that all primary schools should have a sex education programme in place, </w:t>
      </w:r>
      <w:r w:rsidRPr="006B7BA3">
        <w:t xml:space="preserve">which we </w:t>
      </w:r>
      <w:r w:rsidR="006B7BA3" w:rsidRPr="006B7BA3">
        <w:t>are in agreement with and have included</w:t>
      </w:r>
      <w:r w:rsidRPr="006B7BA3">
        <w:t xml:space="preserve"> in our curriculum. We understand our responsibility to deliver a high-quality, age-appropriate and evidence-based relationships, health and sex curriculum for all our pupils. This policy sets out the framework for our relationships, health and sex curriculum, providing clarity on how it is informed, organised and delivered. </w:t>
      </w:r>
    </w:p>
    <w:p w14:paraId="710866F8" w14:textId="23A7CE9A" w:rsidR="00083E9A" w:rsidRPr="008E144A" w:rsidRDefault="00083E9A" w:rsidP="008E144A">
      <w:pPr>
        <w:spacing w:line="240" w:lineRule="auto"/>
        <w:jc w:val="both"/>
        <w:rPr>
          <w:b/>
          <w:color w:val="FF0000"/>
          <w:highlight w:val="yellow"/>
          <w:lang w:eastAsia="en-GB"/>
        </w:rPr>
      </w:pPr>
      <w:r w:rsidRPr="008E144A">
        <w:rPr>
          <w:b/>
          <w:bCs/>
          <w:lang w:eastAsia="en-GB"/>
        </w:rPr>
        <w:t>Roles &amp; responsibilities</w:t>
      </w:r>
    </w:p>
    <w:p w14:paraId="4422C45E" w14:textId="10EDD32B" w:rsidR="001E49C3" w:rsidRPr="001E49C3" w:rsidRDefault="001E49C3" w:rsidP="008E144A">
      <w:pPr>
        <w:spacing w:line="240" w:lineRule="auto"/>
        <w:jc w:val="both"/>
        <w:rPr>
          <w:lang w:eastAsia="en-GB"/>
        </w:rPr>
      </w:pPr>
      <w:r w:rsidRPr="001E49C3">
        <w:rPr>
          <w:lang w:eastAsia="en-GB"/>
        </w:rPr>
        <w:t xml:space="preserve">Governors will: </w:t>
      </w:r>
    </w:p>
    <w:p w14:paraId="009228A2" w14:textId="532BD10A" w:rsidR="001E49C3" w:rsidRDefault="001E49C3" w:rsidP="008E144A">
      <w:pPr>
        <w:pStyle w:val="ListParagraph"/>
        <w:numPr>
          <w:ilvl w:val="0"/>
          <w:numId w:val="12"/>
        </w:numPr>
        <w:spacing w:line="240" w:lineRule="auto"/>
        <w:jc w:val="both"/>
      </w:pPr>
      <w:r>
        <w:t>Ensure all pupils make progress in achieving the expected educational outcomes</w:t>
      </w:r>
    </w:p>
    <w:p w14:paraId="022D7A3D" w14:textId="2CC49C72" w:rsidR="001E49C3" w:rsidRDefault="001E49C3" w:rsidP="008E144A">
      <w:pPr>
        <w:pStyle w:val="ListParagraph"/>
        <w:numPr>
          <w:ilvl w:val="0"/>
          <w:numId w:val="12"/>
        </w:numPr>
        <w:spacing w:line="240" w:lineRule="auto"/>
        <w:jc w:val="both"/>
      </w:pPr>
      <w:r>
        <w:t>Ensure the curriculum is well led, effectively managed and well planned</w:t>
      </w:r>
    </w:p>
    <w:p w14:paraId="25B73028" w14:textId="6F4B1B45" w:rsidR="001E49C3" w:rsidRDefault="001E49C3" w:rsidP="008E144A">
      <w:pPr>
        <w:pStyle w:val="ListParagraph"/>
        <w:numPr>
          <w:ilvl w:val="0"/>
          <w:numId w:val="12"/>
        </w:numPr>
        <w:spacing w:line="240" w:lineRule="auto"/>
        <w:jc w:val="both"/>
      </w:pPr>
      <w:r>
        <w:t>Evaluate the quality of provision through regular and effective self-evaluation</w:t>
      </w:r>
    </w:p>
    <w:p w14:paraId="7FBF4422" w14:textId="04A319A6" w:rsidR="001E49C3" w:rsidRDefault="001E49C3" w:rsidP="008E144A">
      <w:pPr>
        <w:pStyle w:val="ListParagraph"/>
        <w:numPr>
          <w:ilvl w:val="0"/>
          <w:numId w:val="12"/>
        </w:numPr>
        <w:spacing w:line="240" w:lineRule="auto"/>
        <w:jc w:val="both"/>
      </w:pPr>
      <w:r>
        <w:t>Ensure teaching is delivered in ways that are accessible to all pupils with SEND</w:t>
      </w:r>
    </w:p>
    <w:p w14:paraId="67A5B67C" w14:textId="4CE739A0" w:rsidR="001E49C3" w:rsidRDefault="001E49C3" w:rsidP="008E144A">
      <w:pPr>
        <w:pStyle w:val="ListParagraph"/>
        <w:numPr>
          <w:ilvl w:val="0"/>
          <w:numId w:val="12"/>
        </w:numPr>
        <w:spacing w:line="240" w:lineRule="auto"/>
        <w:jc w:val="both"/>
      </w:pPr>
      <w:r>
        <w:t>Provide clear information for parents on subject content and their rights to request that their children are withdrawn</w:t>
      </w:r>
    </w:p>
    <w:p w14:paraId="5B56AB75" w14:textId="386E2B23" w:rsidR="001E49C3" w:rsidRDefault="001E49C3" w:rsidP="008E144A">
      <w:pPr>
        <w:pStyle w:val="ListParagraph"/>
        <w:numPr>
          <w:ilvl w:val="0"/>
          <w:numId w:val="12"/>
        </w:numPr>
        <w:spacing w:line="240" w:lineRule="auto"/>
        <w:jc w:val="both"/>
      </w:pPr>
      <w:r>
        <w:t>Ensure the subjects are resourced, staffed and timetabled in a way that ensures the school can fulfil its legal obligations</w:t>
      </w:r>
    </w:p>
    <w:p w14:paraId="0ECAC26F" w14:textId="204C7D84" w:rsidR="001E49C3" w:rsidRPr="001E49C3" w:rsidRDefault="001E49C3" w:rsidP="008E144A">
      <w:pPr>
        <w:spacing w:line="240" w:lineRule="auto"/>
        <w:jc w:val="both"/>
        <w:rPr>
          <w:lang w:eastAsia="en-GB"/>
        </w:rPr>
      </w:pPr>
      <w:r w:rsidRPr="001E49C3">
        <w:rPr>
          <w:lang w:eastAsia="en-GB"/>
        </w:rPr>
        <w:t xml:space="preserve">The </w:t>
      </w:r>
      <w:r w:rsidR="00506C69" w:rsidRPr="001E49C3">
        <w:rPr>
          <w:lang w:eastAsia="en-GB"/>
        </w:rPr>
        <w:t>Headteacher</w:t>
      </w:r>
      <w:r w:rsidRPr="001E49C3">
        <w:rPr>
          <w:lang w:eastAsia="en-GB"/>
        </w:rPr>
        <w:t xml:space="preserve"> will:</w:t>
      </w:r>
    </w:p>
    <w:p w14:paraId="58B21DDE" w14:textId="1B9F83BD" w:rsidR="001E49C3" w:rsidRDefault="00506C69" w:rsidP="008E144A">
      <w:pPr>
        <w:pStyle w:val="ListParagraph"/>
        <w:numPr>
          <w:ilvl w:val="0"/>
          <w:numId w:val="13"/>
        </w:numPr>
        <w:spacing w:line="240" w:lineRule="auto"/>
        <w:jc w:val="both"/>
      </w:pPr>
      <w:r>
        <w:t>Oversee t</w:t>
      </w:r>
      <w:r w:rsidR="001E49C3">
        <w:t>he overal</w:t>
      </w:r>
      <w:r>
        <w:t>l implementation of this policy</w:t>
      </w:r>
    </w:p>
    <w:p w14:paraId="4430B56D" w14:textId="14477A88" w:rsidR="001E49C3" w:rsidRDefault="00506C69" w:rsidP="008E144A">
      <w:pPr>
        <w:pStyle w:val="ListParagraph"/>
        <w:numPr>
          <w:ilvl w:val="0"/>
          <w:numId w:val="13"/>
        </w:numPr>
        <w:spacing w:line="240" w:lineRule="auto"/>
        <w:jc w:val="both"/>
      </w:pPr>
      <w:r>
        <w:t>Ensure</w:t>
      </w:r>
      <w:r w:rsidR="001E49C3">
        <w:t xml:space="preserve"> staff are suitably trained to deliver the subjects</w:t>
      </w:r>
    </w:p>
    <w:p w14:paraId="1BACE008" w14:textId="546BD3F6" w:rsidR="001E49C3" w:rsidRDefault="00506C69" w:rsidP="008E144A">
      <w:pPr>
        <w:pStyle w:val="ListParagraph"/>
        <w:numPr>
          <w:ilvl w:val="0"/>
          <w:numId w:val="13"/>
        </w:numPr>
        <w:spacing w:line="240" w:lineRule="auto"/>
        <w:jc w:val="both"/>
      </w:pPr>
      <w:r>
        <w:t>Ensure</w:t>
      </w:r>
      <w:r w:rsidR="001E49C3">
        <w:t xml:space="preserve"> that parents ar</w:t>
      </w:r>
      <w:r>
        <w:t>e fully informed of this policy</w:t>
      </w:r>
    </w:p>
    <w:p w14:paraId="521B46AE" w14:textId="07329942" w:rsidR="001E49C3" w:rsidRDefault="00506C69" w:rsidP="008E144A">
      <w:pPr>
        <w:pStyle w:val="ListParagraph"/>
        <w:numPr>
          <w:ilvl w:val="0"/>
          <w:numId w:val="13"/>
        </w:numPr>
        <w:spacing w:line="240" w:lineRule="auto"/>
        <w:jc w:val="both"/>
      </w:pPr>
      <w:r>
        <w:t>Review</w:t>
      </w:r>
      <w:r w:rsidR="001E49C3">
        <w:t xml:space="preserve"> requests from parents to withdraw their children from the subjects</w:t>
      </w:r>
    </w:p>
    <w:p w14:paraId="7B736EC1" w14:textId="309BAFD0" w:rsidR="001E49C3" w:rsidRDefault="00506C69" w:rsidP="008E144A">
      <w:pPr>
        <w:pStyle w:val="ListParagraph"/>
        <w:numPr>
          <w:ilvl w:val="0"/>
          <w:numId w:val="13"/>
        </w:numPr>
        <w:spacing w:line="240" w:lineRule="auto"/>
        <w:jc w:val="both"/>
      </w:pPr>
      <w:r>
        <w:t>Discuss</w:t>
      </w:r>
      <w:r w:rsidR="001E49C3">
        <w:t xml:space="preserve"> requests </w:t>
      </w:r>
      <w:r>
        <w:t>for withdrawal with parents</w:t>
      </w:r>
    </w:p>
    <w:p w14:paraId="166CD162" w14:textId="1610A074" w:rsidR="001E49C3" w:rsidRDefault="00506C69" w:rsidP="008E144A">
      <w:pPr>
        <w:pStyle w:val="ListParagraph"/>
        <w:numPr>
          <w:ilvl w:val="0"/>
          <w:numId w:val="13"/>
        </w:numPr>
        <w:spacing w:line="240" w:lineRule="auto"/>
        <w:jc w:val="both"/>
      </w:pPr>
      <w:r>
        <w:t>Organise</w:t>
      </w:r>
      <w:r w:rsidR="001E49C3">
        <w:t xml:space="preserve"> alternative education for pupils, where necessary, that is appropriate and purposeful</w:t>
      </w:r>
    </w:p>
    <w:p w14:paraId="67A96C66" w14:textId="374E095F" w:rsidR="001E49C3" w:rsidRDefault="00506C69" w:rsidP="008E144A">
      <w:pPr>
        <w:pStyle w:val="ListParagraph"/>
        <w:numPr>
          <w:ilvl w:val="0"/>
          <w:numId w:val="13"/>
        </w:numPr>
        <w:spacing w:line="240" w:lineRule="auto"/>
        <w:jc w:val="both"/>
      </w:pPr>
      <w:r>
        <w:t>Report</w:t>
      </w:r>
      <w:r w:rsidR="001E49C3">
        <w:t xml:space="preserve"> to the governing board on t</w:t>
      </w:r>
      <w:r>
        <w:t>he effectiveness of this policy</w:t>
      </w:r>
    </w:p>
    <w:p w14:paraId="22A8BAC3" w14:textId="5E3F0AF5" w:rsidR="001E49C3" w:rsidRPr="00506C69" w:rsidRDefault="00506C69" w:rsidP="008E144A">
      <w:pPr>
        <w:spacing w:line="240" w:lineRule="auto"/>
        <w:jc w:val="both"/>
        <w:rPr>
          <w:lang w:eastAsia="en-GB"/>
        </w:rPr>
      </w:pPr>
      <w:r w:rsidRPr="00506C69">
        <w:rPr>
          <w:lang w:eastAsia="en-GB"/>
        </w:rPr>
        <w:t>Class teachers will:</w:t>
      </w:r>
    </w:p>
    <w:p w14:paraId="72F8A25D" w14:textId="6D27597A" w:rsidR="00506C69" w:rsidRDefault="00506C69" w:rsidP="008E144A">
      <w:pPr>
        <w:pStyle w:val="ListParagraph"/>
        <w:numPr>
          <w:ilvl w:val="0"/>
          <w:numId w:val="14"/>
        </w:numPr>
        <w:spacing w:line="240" w:lineRule="auto"/>
        <w:jc w:val="both"/>
      </w:pPr>
      <w:r>
        <w:t>Deliver a high-quality and age-appropriate curriculum in line with statutory requirements</w:t>
      </w:r>
    </w:p>
    <w:p w14:paraId="4779B6BB" w14:textId="5740BB48" w:rsidR="00506C69" w:rsidRDefault="00506C69" w:rsidP="008E144A">
      <w:pPr>
        <w:pStyle w:val="ListParagraph"/>
        <w:numPr>
          <w:ilvl w:val="0"/>
          <w:numId w:val="14"/>
        </w:numPr>
        <w:spacing w:line="240" w:lineRule="auto"/>
        <w:jc w:val="both"/>
      </w:pPr>
      <w:r>
        <w:t>Use a variety of teaching methods and resources to provide an engaging curriculum that meets the needs of all pupils</w:t>
      </w:r>
    </w:p>
    <w:p w14:paraId="236401F8" w14:textId="4F0BACBB" w:rsidR="00506C69" w:rsidRDefault="00506C69" w:rsidP="008E144A">
      <w:pPr>
        <w:pStyle w:val="ListParagraph"/>
        <w:numPr>
          <w:ilvl w:val="0"/>
          <w:numId w:val="14"/>
        </w:numPr>
        <w:spacing w:line="240" w:lineRule="auto"/>
        <w:jc w:val="both"/>
      </w:pPr>
      <w:r>
        <w:t>Ensure they do not express personal views or beliefs when delivering the programme</w:t>
      </w:r>
    </w:p>
    <w:p w14:paraId="4EAC5F5C" w14:textId="030DF9C7" w:rsidR="00506C69" w:rsidRDefault="00506C69" w:rsidP="008E144A">
      <w:pPr>
        <w:pStyle w:val="ListParagraph"/>
        <w:numPr>
          <w:ilvl w:val="0"/>
          <w:numId w:val="14"/>
        </w:numPr>
        <w:spacing w:line="240" w:lineRule="auto"/>
        <w:jc w:val="both"/>
      </w:pPr>
      <w:r>
        <w:t>Modell positive attitudes to relationships, health and sex education.</w:t>
      </w:r>
    </w:p>
    <w:p w14:paraId="45D32536" w14:textId="03686CFB" w:rsidR="00506C69" w:rsidRDefault="00506C69" w:rsidP="008E144A">
      <w:pPr>
        <w:pStyle w:val="ListParagraph"/>
        <w:numPr>
          <w:ilvl w:val="0"/>
          <w:numId w:val="14"/>
        </w:numPr>
        <w:spacing w:line="240" w:lineRule="auto"/>
        <w:jc w:val="both"/>
      </w:pPr>
      <w:r>
        <w:t>Respond to any safeguarding concerns in line with the Safeguarding and Child Protection policy</w:t>
      </w:r>
    </w:p>
    <w:p w14:paraId="56CFF650" w14:textId="73DA7125" w:rsidR="00506C69" w:rsidRDefault="00506C69" w:rsidP="008E144A">
      <w:pPr>
        <w:pStyle w:val="ListParagraph"/>
        <w:numPr>
          <w:ilvl w:val="0"/>
          <w:numId w:val="14"/>
        </w:numPr>
        <w:spacing w:line="240" w:lineRule="auto"/>
        <w:jc w:val="both"/>
      </w:pPr>
      <w:r>
        <w:t>Act in accordance with planning, monitoring and assessment requirements for the subjects</w:t>
      </w:r>
    </w:p>
    <w:p w14:paraId="5B07C982" w14:textId="58155A39" w:rsidR="00506C69" w:rsidRDefault="00506C69" w:rsidP="008E144A">
      <w:pPr>
        <w:pStyle w:val="ListParagraph"/>
        <w:numPr>
          <w:ilvl w:val="0"/>
          <w:numId w:val="14"/>
        </w:numPr>
        <w:spacing w:line="240" w:lineRule="auto"/>
        <w:jc w:val="both"/>
      </w:pPr>
      <w:r>
        <w:t>Liaise with the SENCO to identify and respond to individual needs of pupils with SEND</w:t>
      </w:r>
    </w:p>
    <w:p w14:paraId="022DA901" w14:textId="1C42170A" w:rsidR="00506C69" w:rsidRPr="00506C69" w:rsidRDefault="00506C69" w:rsidP="008E144A">
      <w:pPr>
        <w:pStyle w:val="ListParagraph"/>
        <w:numPr>
          <w:ilvl w:val="0"/>
          <w:numId w:val="14"/>
        </w:numPr>
        <w:spacing w:line="240" w:lineRule="auto"/>
        <w:jc w:val="both"/>
      </w:pPr>
      <w:r>
        <w:t>Work with the Senior Leadership Team and curriculum leaders to evaluate the quality of provision</w:t>
      </w:r>
    </w:p>
    <w:p w14:paraId="5E5986F0" w14:textId="4C336381" w:rsidR="000B3C0A" w:rsidRDefault="000B3C0A" w:rsidP="008E144A">
      <w:pPr>
        <w:spacing w:line="240" w:lineRule="auto"/>
        <w:jc w:val="both"/>
        <w:rPr>
          <w:lang w:eastAsia="en-GB"/>
        </w:rPr>
      </w:pPr>
      <w:r w:rsidRPr="00506C69">
        <w:rPr>
          <w:lang w:eastAsia="en-GB"/>
        </w:rPr>
        <w:t>Parents/carers will:</w:t>
      </w:r>
    </w:p>
    <w:p w14:paraId="4CDC579E" w14:textId="4D28DCD4" w:rsidR="00506C69" w:rsidRDefault="00506C69" w:rsidP="008E144A">
      <w:pPr>
        <w:pStyle w:val="ListParagraph"/>
        <w:numPr>
          <w:ilvl w:val="0"/>
          <w:numId w:val="15"/>
        </w:numPr>
        <w:spacing w:line="240" w:lineRule="auto"/>
        <w:jc w:val="both"/>
        <w:rPr>
          <w:lang w:eastAsia="en-GB"/>
        </w:rPr>
      </w:pPr>
      <w:r>
        <w:rPr>
          <w:lang w:eastAsia="en-GB"/>
        </w:rPr>
        <w:t>Support school staff to shape the curriculum for relationships, health and sex education</w:t>
      </w:r>
    </w:p>
    <w:p w14:paraId="3485BF02" w14:textId="785C9936" w:rsidR="00506C69" w:rsidRDefault="00506C69" w:rsidP="008E144A">
      <w:pPr>
        <w:pStyle w:val="ListParagraph"/>
        <w:numPr>
          <w:ilvl w:val="0"/>
          <w:numId w:val="15"/>
        </w:numPr>
        <w:spacing w:line="240" w:lineRule="auto"/>
        <w:jc w:val="both"/>
        <w:rPr>
          <w:lang w:eastAsia="en-GB"/>
        </w:rPr>
      </w:pPr>
      <w:r>
        <w:rPr>
          <w:lang w:eastAsia="en-GB"/>
        </w:rPr>
        <w:t>Communicate openly and constructively with school staff regarding relation</w:t>
      </w:r>
      <w:r w:rsidR="0037457F">
        <w:rPr>
          <w:lang w:eastAsia="en-GB"/>
        </w:rPr>
        <w:t>ships, health and sex education</w:t>
      </w:r>
    </w:p>
    <w:p w14:paraId="136EB151" w14:textId="1AFC7283" w:rsidR="008E144A" w:rsidRDefault="008E144A" w:rsidP="008E144A">
      <w:pPr>
        <w:pStyle w:val="ListParagraph"/>
        <w:numPr>
          <w:ilvl w:val="0"/>
          <w:numId w:val="15"/>
        </w:numPr>
        <w:spacing w:line="240" w:lineRule="auto"/>
        <w:jc w:val="both"/>
        <w:rPr>
          <w:lang w:eastAsia="en-GB"/>
        </w:rPr>
      </w:pPr>
      <w:r>
        <w:rPr>
          <w:lang w:eastAsia="en-GB"/>
        </w:rPr>
        <w:t>Attend, or contribute to, any consultation or information sessions regarding the delivery of relationships, health and sex education</w:t>
      </w:r>
    </w:p>
    <w:p w14:paraId="3A70EAC2" w14:textId="7812F504" w:rsidR="00083E9A" w:rsidRPr="008E144A" w:rsidRDefault="00156EE7" w:rsidP="008E144A">
      <w:pPr>
        <w:spacing w:line="240" w:lineRule="auto"/>
        <w:jc w:val="both"/>
        <w:rPr>
          <w:b/>
          <w:bCs/>
          <w:lang w:eastAsia="en-GB"/>
        </w:rPr>
      </w:pPr>
      <w:r w:rsidRPr="008E144A">
        <w:rPr>
          <w:b/>
          <w:bCs/>
          <w:lang w:eastAsia="en-GB"/>
        </w:rPr>
        <w:lastRenderedPageBreak/>
        <w:t xml:space="preserve">How </w:t>
      </w:r>
      <w:r w:rsidR="00690723" w:rsidRPr="008E144A">
        <w:rPr>
          <w:b/>
          <w:bCs/>
          <w:lang w:eastAsia="en-GB"/>
        </w:rPr>
        <w:t xml:space="preserve">this </w:t>
      </w:r>
      <w:r w:rsidRPr="008E144A">
        <w:rPr>
          <w:b/>
          <w:bCs/>
          <w:lang w:eastAsia="en-GB"/>
        </w:rPr>
        <w:t>relates to n</w:t>
      </w:r>
      <w:r w:rsidR="00083E9A" w:rsidRPr="008E144A">
        <w:rPr>
          <w:b/>
          <w:bCs/>
          <w:lang w:eastAsia="en-GB"/>
        </w:rPr>
        <w:t>ational guidance &amp; requirements</w:t>
      </w:r>
    </w:p>
    <w:p w14:paraId="18EAD9A3" w14:textId="4F7F3163" w:rsidR="00156EE7" w:rsidRDefault="008E144A" w:rsidP="008E144A">
      <w:pPr>
        <w:spacing w:line="240" w:lineRule="auto"/>
        <w:jc w:val="both"/>
        <w:rPr>
          <w:lang w:eastAsia="en-GB"/>
        </w:rPr>
      </w:pPr>
      <w:r>
        <w:rPr>
          <w:lang w:eastAsia="en-GB"/>
        </w:rPr>
        <w:t>This policy has due regard to, and is intended to be implemented in accordance</w:t>
      </w:r>
      <w:r w:rsidR="002E2897">
        <w:rPr>
          <w:lang w:eastAsia="en-GB"/>
        </w:rPr>
        <w:t xml:space="preserve"> with, the following legislation,</w:t>
      </w:r>
      <w:r>
        <w:rPr>
          <w:lang w:eastAsia="en-GB"/>
        </w:rPr>
        <w:t xml:space="preserve"> statutory </w:t>
      </w:r>
      <w:r w:rsidR="002E2897">
        <w:rPr>
          <w:lang w:eastAsia="en-GB"/>
        </w:rPr>
        <w:t xml:space="preserve">and advisory </w:t>
      </w:r>
      <w:r>
        <w:rPr>
          <w:lang w:eastAsia="en-GB"/>
        </w:rPr>
        <w:t>guidance:</w:t>
      </w:r>
    </w:p>
    <w:p w14:paraId="6CB5BC34" w14:textId="77777777" w:rsidR="008E144A" w:rsidRDefault="008E144A" w:rsidP="008E144A">
      <w:pPr>
        <w:pStyle w:val="ListParagraph"/>
        <w:numPr>
          <w:ilvl w:val="0"/>
          <w:numId w:val="16"/>
        </w:numPr>
        <w:spacing w:line="240" w:lineRule="auto"/>
      </w:pPr>
      <w:r>
        <w:t>Section 80A of the Education Act 2002</w:t>
      </w:r>
    </w:p>
    <w:p w14:paraId="13020962" w14:textId="77777777" w:rsidR="008E144A" w:rsidRDefault="008E144A" w:rsidP="008E144A">
      <w:pPr>
        <w:pStyle w:val="ListParagraph"/>
        <w:numPr>
          <w:ilvl w:val="0"/>
          <w:numId w:val="16"/>
        </w:numPr>
        <w:spacing w:line="240" w:lineRule="auto"/>
      </w:pPr>
      <w:r>
        <w:t>Children and Social Work Act 2017</w:t>
      </w:r>
    </w:p>
    <w:p w14:paraId="502EBD0E" w14:textId="160A8F18" w:rsidR="008E144A" w:rsidRPr="00B144A4" w:rsidRDefault="008E144A" w:rsidP="000F52F7">
      <w:pPr>
        <w:pStyle w:val="ListParagraph"/>
        <w:numPr>
          <w:ilvl w:val="0"/>
          <w:numId w:val="16"/>
        </w:numPr>
        <w:spacing w:line="240" w:lineRule="auto"/>
      </w:pPr>
      <w:r w:rsidRPr="00B144A4">
        <w:t xml:space="preserve">The Relationships Education, Relationships and Sex Education and Health Education (England) Regulations 2019 </w:t>
      </w:r>
    </w:p>
    <w:p w14:paraId="2C17B4BA" w14:textId="77777777" w:rsidR="008E144A" w:rsidRPr="00B144A4" w:rsidRDefault="008E144A" w:rsidP="008E144A">
      <w:pPr>
        <w:pStyle w:val="ListParagraph"/>
        <w:numPr>
          <w:ilvl w:val="0"/>
          <w:numId w:val="16"/>
        </w:numPr>
        <w:spacing w:line="240" w:lineRule="auto"/>
      </w:pPr>
      <w:r w:rsidRPr="00B144A4">
        <w:t>Equality Act 2010</w:t>
      </w:r>
    </w:p>
    <w:p w14:paraId="247D19F7" w14:textId="566607CD" w:rsidR="008E144A" w:rsidRPr="00B144A4" w:rsidRDefault="008E144A" w:rsidP="000F52F7">
      <w:pPr>
        <w:pStyle w:val="ListParagraph"/>
        <w:numPr>
          <w:ilvl w:val="0"/>
          <w:numId w:val="16"/>
        </w:numPr>
        <w:spacing w:line="240" w:lineRule="auto"/>
      </w:pPr>
      <w:r w:rsidRPr="00B144A4">
        <w:t>DfE (2019) ‘Relationships, Education, Relationships and Sex Education (RSE) and Health Education’</w:t>
      </w:r>
    </w:p>
    <w:p w14:paraId="071BEC40" w14:textId="72A5CC10" w:rsidR="008E144A" w:rsidRPr="008E144A" w:rsidRDefault="008E144A" w:rsidP="008E144A">
      <w:pPr>
        <w:pStyle w:val="ListParagraph"/>
        <w:numPr>
          <w:ilvl w:val="0"/>
          <w:numId w:val="16"/>
        </w:numPr>
        <w:spacing w:line="240" w:lineRule="auto"/>
        <w:rPr>
          <w:color w:val="000000" w:themeColor="text1"/>
        </w:rPr>
      </w:pPr>
      <w:r w:rsidRPr="008E144A">
        <w:rPr>
          <w:color w:val="000000" w:themeColor="text1"/>
        </w:rPr>
        <w:t>DfE (2013) ‘Science programmes of study: key stages 1 and 2’</w:t>
      </w:r>
    </w:p>
    <w:p w14:paraId="1F0E5B35" w14:textId="04CA0265" w:rsidR="00690723" w:rsidRDefault="0063371F" w:rsidP="008E144A">
      <w:pPr>
        <w:spacing w:line="240" w:lineRule="auto"/>
        <w:jc w:val="both"/>
        <w:rPr>
          <w:b/>
          <w:lang w:eastAsia="en-GB"/>
        </w:rPr>
      </w:pPr>
      <w:r>
        <w:rPr>
          <w:b/>
          <w:lang w:eastAsia="en-GB"/>
        </w:rPr>
        <w:t>Definitions</w:t>
      </w:r>
    </w:p>
    <w:p w14:paraId="0763CD71" w14:textId="7F846D1B" w:rsidR="000A0281" w:rsidRPr="000A0281" w:rsidRDefault="000A0281" w:rsidP="000A0281">
      <w:pPr>
        <w:jc w:val="both"/>
      </w:pPr>
      <w:r w:rsidRPr="000A0281">
        <w:t xml:space="preserve">For the purpose of this policy, relationships and sex education is defined as teaching pupils about healthy, respectful relationships, focussing on family and friendships, in all contexts, including online, as well as developing an understanding of human sexuality. </w:t>
      </w:r>
    </w:p>
    <w:p w14:paraId="3D2AB15B" w14:textId="7BBAC41F" w:rsidR="006D3073" w:rsidRPr="000A0281" w:rsidRDefault="000A0281" w:rsidP="000A0281">
      <w:pPr>
        <w:jc w:val="both"/>
      </w:pPr>
      <w:r w:rsidRPr="000A0281">
        <w:t>For the purpose of this policy, health education is defined as teaching pupils about physical health and mental wellbeing, focussing on recognising the link between the two and being able to make healthy lifestyle choices.</w:t>
      </w:r>
    </w:p>
    <w:p w14:paraId="03E83340" w14:textId="2435B472" w:rsidR="006D3073" w:rsidRDefault="006D3073" w:rsidP="008E144A">
      <w:pPr>
        <w:spacing w:line="240" w:lineRule="auto"/>
        <w:jc w:val="both"/>
        <w:rPr>
          <w:lang w:eastAsia="en-GB"/>
        </w:rPr>
      </w:pPr>
    </w:p>
    <w:p w14:paraId="3B584A56" w14:textId="6B227193" w:rsidR="006D3073" w:rsidRDefault="006D3073" w:rsidP="008E144A">
      <w:pPr>
        <w:spacing w:line="240" w:lineRule="auto"/>
        <w:jc w:val="both"/>
        <w:rPr>
          <w:lang w:eastAsia="en-GB"/>
        </w:rPr>
      </w:pPr>
    </w:p>
    <w:p w14:paraId="236BFDFA" w14:textId="062E1811" w:rsidR="006D3073" w:rsidRDefault="006D3073" w:rsidP="008E144A">
      <w:pPr>
        <w:spacing w:line="240" w:lineRule="auto"/>
        <w:jc w:val="both"/>
        <w:rPr>
          <w:lang w:eastAsia="en-GB"/>
        </w:rPr>
      </w:pPr>
    </w:p>
    <w:p w14:paraId="315DFD1F" w14:textId="5848F298" w:rsidR="006D3073" w:rsidRDefault="006D3073" w:rsidP="008E144A">
      <w:pPr>
        <w:spacing w:line="240" w:lineRule="auto"/>
        <w:jc w:val="both"/>
        <w:rPr>
          <w:lang w:eastAsia="en-GB"/>
        </w:rPr>
      </w:pPr>
    </w:p>
    <w:p w14:paraId="018F9B3F" w14:textId="6D0FA05D" w:rsidR="006D3073" w:rsidRDefault="006D3073" w:rsidP="008E144A">
      <w:pPr>
        <w:spacing w:line="240" w:lineRule="auto"/>
        <w:jc w:val="both"/>
        <w:rPr>
          <w:lang w:eastAsia="en-GB"/>
        </w:rPr>
      </w:pPr>
    </w:p>
    <w:p w14:paraId="0B87FDB5" w14:textId="2FC28752" w:rsidR="006D3073" w:rsidRDefault="006D3073" w:rsidP="008E144A">
      <w:pPr>
        <w:spacing w:line="240" w:lineRule="auto"/>
        <w:jc w:val="both"/>
        <w:rPr>
          <w:lang w:eastAsia="en-GB"/>
        </w:rPr>
      </w:pPr>
    </w:p>
    <w:p w14:paraId="54CE2AE1" w14:textId="3CFF3393" w:rsidR="006D3073" w:rsidRDefault="006D3073" w:rsidP="008E144A">
      <w:pPr>
        <w:spacing w:line="240" w:lineRule="auto"/>
        <w:jc w:val="both"/>
        <w:rPr>
          <w:lang w:eastAsia="en-GB"/>
        </w:rPr>
      </w:pPr>
    </w:p>
    <w:p w14:paraId="256A6BFD" w14:textId="27944B69" w:rsidR="006D3073" w:rsidRDefault="006D3073" w:rsidP="008E144A">
      <w:pPr>
        <w:spacing w:line="240" w:lineRule="auto"/>
        <w:jc w:val="both"/>
        <w:rPr>
          <w:lang w:eastAsia="en-GB"/>
        </w:rPr>
      </w:pPr>
    </w:p>
    <w:p w14:paraId="7F1DB223" w14:textId="340E2397" w:rsidR="006D3073" w:rsidRDefault="006D3073" w:rsidP="008E144A">
      <w:pPr>
        <w:spacing w:line="240" w:lineRule="auto"/>
        <w:jc w:val="both"/>
        <w:rPr>
          <w:lang w:eastAsia="en-GB"/>
        </w:rPr>
      </w:pPr>
    </w:p>
    <w:p w14:paraId="1D781E97" w14:textId="7A79AA5F" w:rsidR="006D3073" w:rsidRDefault="006D3073" w:rsidP="008E144A">
      <w:pPr>
        <w:spacing w:line="240" w:lineRule="auto"/>
        <w:jc w:val="both"/>
        <w:rPr>
          <w:lang w:eastAsia="en-GB"/>
        </w:rPr>
      </w:pPr>
    </w:p>
    <w:p w14:paraId="288A0981" w14:textId="38FB53D4" w:rsidR="006D3073" w:rsidRDefault="006D3073" w:rsidP="008E144A">
      <w:pPr>
        <w:spacing w:line="240" w:lineRule="auto"/>
        <w:jc w:val="both"/>
        <w:rPr>
          <w:lang w:eastAsia="en-GB"/>
        </w:rPr>
      </w:pPr>
    </w:p>
    <w:p w14:paraId="1CCBAE8E" w14:textId="7E9E459E" w:rsidR="006D3073" w:rsidRDefault="006D3073" w:rsidP="008E144A">
      <w:pPr>
        <w:spacing w:line="240" w:lineRule="auto"/>
        <w:jc w:val="both"/>
        <w:rPr>
          <w:lang w:eastAsia="en-GB"/>
        </w:rPr>
      </w:pPr>
    </w:p>
    <w:p w14:paraId="18E1C8F2" w14:textId="455AC98B" w:rsidR="006D3073" w:rsidRDefault="006D3073" w:rsidP="008E144A">
      <w:pPr>
        <w:spacing w:line="240" w:lineRule="auto"/>
        <w:jc w:val="both"/>
        <w:rPr>
          <w:lang w:eastAsia="en-GB"/>
        </w:rPr>
      </w:pPr>
    </w:p>
    <w:p w14:paraId="46F2BEB9" w14:textId="051CF0C2" w:rsidR="006D3073" w:rsidRDefault="006D3073" w:rsidP="008E144A">
      <w:pPr>
        <w:spacing w:line="240" w:lineRule="auto"/>
        <w:jc w:val="both"/>
        <w:rPr>
          <w:lang w:eastAsia="en-GB"/>
        </w:rPr>
      </w:pPr>
    </w:p>
    <w:p w14:paraId="424D06D0" w14:textId="286E8DB0" w:rsidR="006D3073" w:rsidRDefault="006D3073" w:rsidP="008E144A">
      <w:pPr>
        <w:spacing w:line="240" w:lineRule="auto"/>
        <w:jc w:val="both"/>
        <w:rPr>
          <w:lang w:eastAsia="en-GB"/>
        </w:rPr>
      </w:pPr>
    </w:p>
    <w:p w14:paraId="343E64FE" w14:textId="5194905E" w:rsidR="006D3073" w:rsidRDefault="006D3073" w:rsidP="008E144A">
      <w:pPr>
        <w:spacing w:line="240" w:lineRule="auto"/>
        <w:jc w:val="both"/>
        <w:rPr>
          <w:lang w:eastAsia="en-GB"/>
        </w:rPr>
      </w:pPr>
    </w:p>
    <w:p w14:paraId="4B734A7A" w14:textId="28CE3E2D" w:rsidR="006D3073" w:rsidRDefault="006D3073" w:rsidP="008E144A">
      <w:pPr>
        <w:spacing w:line="240" w:lineRule="auto"/>
        <w:jc w:val="both"/>
        <w:rPr>
          <w:lang w:eastAsia="en-GB"/>
        </w:rPr>
      </w:pPr>
    </w:p>
    <w:p w14:paraId="0B340C35" w14:textId="1A7DE004" w:rsidR="006D3073" w:rsidRDefault="006D3073" w:rsidP="008E144A">
      <w:pPr>
        <w:spacing w:line="240" w:lineRule="auto"/>
        <w:jc w:val="both"/>
        <w:rPr>
          <w:lang w:eastAsia="en-GB"/>
        </w:rPr>
      </w:pPr>
    </w:p>
    <w:p w14:paraId="6A07CB33" w14:textId="3823C507" w:rsidR="006D3073" w:rsidRDefault="006D3073" w:rsidP="008E144A">
      <w:pPr>
        <w:spacing w:line="240" w:lineRule="auto"/>
        <w:jc w:val="both"/>
        <w:rPr>
          <w:lang w:eastAsia="en-GB"/>
        </w:rPr>
      </w:pPr>
    </w:p>
    <w:p w14:paraId="4F4A78E1" w14:textId="61538930" w:rsidR="006D3073" w:rsidRDefault="006D3073" w:rsidP="008E144A">
      <w:pPr>
        <w:spacing w:line="240" w:lineRule="auto"/>
        <w:jc w:val="both"/>
        <w:rPr>
          <w:lang w:eastAsia="en-GB"/>
        </w:rPr>
      </w:pPr>
    </w:p>
    <w:p w14:paraId="5CC2E914" w14:textId="711A3892" w:rsidR="006D3073" w:rsidRDefault="006D3073" w:rsidP="008E144A">
      <w:pPr>
        <w:spacing w:line="240" w:lineRule="auto"/>
        <w:jc w:val="both"/>
        <w:rPr>
          <w:lang w:eastAsia="en-GB"/>
        </w:rPr>
      </w:pPr>
    </w:p>
    <w:p w14:paraId="15F92A7C" w14:textId="2D8B89E4" w:rsidR="006D3073" w:rsidRDefault="006D3073" w:rsidP="008E144A">
      <w:pPr>
        <w:spacing w:line="240" w:lineRule="auto"/>
        <w:jc w:val="both"/>
        <w:rPr>
          <w:lang w:eastAsia="en-GB"/>
        </w:rPr>
      </w:pPr>
    </w:p>
    <w:p w14:paraId="18E6BD8F" w14:textId="1BC87468" w:rsidR="006D3073" w:rsidRDefault="004C3E09" w:rsidP="008E144A">
      <w:pPr>
        <w:spacing w:line="240" w:lineRule="auto"/>
        <w:jc w:val="both"/>
        <w:rPr>
          <w:b/>
          <w:caps/>
          <w:lang w:eastAsia="en-GB"/>
        </w:rPr>
      </w:pPr>
      <w:r w:rsidRPr="008E144A">
        <w:rPr>
          <w:b/>
          <w:caps/>
          <w:lang w:eastAsia="en-GB"/>
        </w:rPr>
        <w:lastRenderedPageBreak/>
        <w:t>Policy p</w:t>
      </w:r>
      <w:r w:rsidR="006D3073">
        <w:rPr>
          <w:b/>
          <w:caps/>
          <w:lang w:eastAsia="en-GB"/>
        </w:rPr>
        <w:t>rinciples in detail</w:t>
      </w:r>
    </w:p>
    <w:p w14:paraId="41B70DDF" w14:textId="77777777" w:rsidR="004637A2" w:rsidRDefault="004637A2" w:rsidP="004637A2">
      <w:pPr>
        <w:jc w:val="both"/>
        <w:rPr>
          <w:b/>
        </w:rPr>
      </w:pPr>
      <w:r>
        <w:rPr>
          <w:b/>
        </w:rPr>
        <w:t>Consultation with parents and carers</w:t>
      </w:r>
    </w:p>
    <w:p w14:paraId="269BF948" w14:textId="75D8553A" w:rsidR="004637A2" w:rsidRDefault="004637A2" w:rsidP="004637A2">
      <w:pPr>
        <w:jc w:val="both"/>
      </w:pPr>
      <w:r>
        <w:t xml:space="preserve">We recognise that the role of parents and carers in supporting their children to learn about relationships, health and sex is vital. We intend to give parents and carers every opportunity to understand what we are teaching in the relationships, health and sex education curriculum, and to be consulted with, and offer feedback on, the curriculum content and delivery. </w:t>
      </w:r>
      <w:r w:rsidR="00F73AED">
        <w:t>Curriculum information is shared via curriculum maps on our website and by class teachers via emailed letters and class drop ins at the beginning of each term.</w:t>
      </w:r>
      <w:r w:rsidRPr="003C6833">
        <w:t xml:space="preserve"> </w:t>
      </w:r>
      <w:r>
        <w:t>Any general queries regarding the delivery of relationships, health and sex education should be directed in the first instance to the class teacher.</w:t>
      </w:r>
    </w:p>
    <w:p w14:paraId="03D68458" w14:textId="77777777" w:rsidR="001A7E48" w:rsidRDefault="001A7E48" w:rsidP="001A7E48">
      <w:pPr>
        <w:jc w:val="both"/>
        <w:rPr>
          <w:b/>
        </w:rPr>
      </w:pPr>
      <w:r>
        <w:rPr>
          <w:b/>
        </w:rPr>
        <w:t>The right to be withdrawn</w:t>
      </w:r>
    </w:p>
    <w:p w14:paraId="1B70A8C5" w14:textId="1665B4D1" w:rsidR="00B04F3A" w:rsidRDefault="001A7E48" w:rsidP="001A7E48">
      <w:pPr>
        <w:jc w:val="both"/>
      </w:pPr>
      <w:r w:rsidRPr="00F73AED">
        <w:rPr>
          <w:highlight w:val="yellow"/>
        </w:rPr>
        <w:t>As per</w:t>
      </w:r>
      <w:r w:rsidR="008A085F" w:rsidRPr="00F73AED">
        <w:rPr>
          <w:highlight w:val="yellow"/>
        </w:rPr>
        <w:t xml:space="preserve"> the DfE statutory guidance, parents and carers</w:t>
      </w:r>
      <w:r w:rsidRPr="00F73AED">
        <w:rPr>
          <w:highlight w:val="yellow"/>
        </w:rPr>
        <w:t xml:space="preserve"> have the right to request that their child be withdrawn from all or part of the non-statutory sex education curriculum. N.B. this right to be withdrawn does not app</w:t>
      </w:r>
      <w:r w:rsidR="00B04F3A" w:rsidRPr="00F73AED">
        <w:rPr>
          <w:highlight w:val="yellow"/>
        </w:rPr>
        <w:t>ly to relationships education or</w:t>
      </w:r>
      <w:r w:rsidRPr="00F73AED">
        <w:rPr>
          <w:highlight w:val="yellow"/>
        </w:rPr>
        <w:t xml:space="preserve"> health education, which a</w:t>
      </w:r>
      <w:r w:rsidR="00B04F3A" w:rsidRPr="00F73AED">
        <w:rPr>
          <w:highlight w:val="yellow"/>
        </w:rPr>
        <w:t>re</w:t>
      </w:r>
      <w:r w:rsidRPr="00F73AED">
        <w:rPr>
          <w:highlight w:val="yellow"/>
        </w:rPr>
        <w:t xml:space="preserve"> statutory requirement</w:t>
      </w:r>
      <w:r w:rsidR="00B04F3A" w:rsidRPr="00F73AED">
        <w:rPr>
          <w:highlight w:val="yellow"/>
        </w:rPr>
        <w:t>s</w:t>
      </w:r>
      <w:r w:rsidRPr="00F73AED">
        <w:rPr>
          <w:highlight w:val="yellow"/>
        </w:rPr>
        <w:t xml:space="preserve"> and will be taught as per the </w:t>
      </w:r>
      <w:r w:rsidR="0009299B" w:rsidRPr="00F73AED">
        <w:rPr>
          <w:highlight w:val="yellow"/>
        </w:rPr>
        <w:t xml:space="preserve">DfE </w:t>
      </w:r>
      <w:r w:rsidRPr="00F73AED">
        <w:rPr>
          <w:highlight w:val="yellow"/>
        </w:rPr>
        <w:t>outline</w:t>
      </w:r>
      <w:r w:rsidR="00B04F3A" w:rsidRPr="00F73AED">
        <w:rPr>
          <w:highlight w:val="yellow"/>
        </w:rPr>
        <w:t>s below.</w:t>
      </w:r>
    </w:p>
    <w:p w14:paraId="579FE348" w14:textId="7216A4AD" w:rsidR="001A7E48" w:rsidRPr="00057CC8" w:rsidRDefault="001A7E48" w:rsidP="001A7E48">
      <w:pPr>
        <w:jc w:val="both"/>
        <w:rPr>
          <w:rFonts w:asciiTheme="majorHAnsi" w:hAnsiTheme="majorHAnsi" w:cstheme="minorHAnsi"/>
        </w:rPr>
      </w:pPr>
      <w:r>
        <w:t xml:space="preserve">Any requests to be withdrawn from </w:t>
      </w:r>
      <w:r w:rsidR="00D0671D">
        <w:t xml:space="preserve">non-statutory </w:t>
      </w:r>
      <w:r>
        <w:t xml:space="preserve">sex education must be made in writing to the Headteacher </w:t>
      </w:r>
      <w:r w:rsidR="00D0671D">
        <w:t xml:space="preserve">at the earliest opportunity. Any such </w:t>
      </w:r>
      <w:r>
        <w:t>request will automatically be granted</w:t>
      </w:r>
      <w:r w:rsidR="00D0671D">
        <w:t>,</w:t>
      </w:r>
      <w:r>
        <w:t xml:space="preserve"> but the Headteacher will request to meet with the parent/carer to discuss their request, to ensure that their wishes are understood, and to clarify the nature and purpose of the curriculum; if appropriate, this discussion may also include conversation with the pupil. The Headteacher will also discuss with the parent/carer the benefits of receiving this important education and any adverse effects that withdrawal may have on the pupil – this could include, for example, possible social and emotional effects of being excluded. The Headteacher will keep a written record of the </w:t>
      </w:r>
      <w:r w:rsidR="00D11129">
        <w:t>discussion and</w:t>
      </w:r>
      <w:r>
        <w:t xml:space="preserve"> will ensure that the pupil receives appropriate alternative education during the delivery of non-statutory sex education.</w:t>
      </w:r>
    </w:p>
    <w:p w14:paraId="454485E7" w14:textId="710269E6" w:rsidR="009843AC" w:rsidRDefault="009843AC" w:rsidP="008E144A">
      <w:pPr>
        <w:spacing w:line="240" w:lineRule="auto"/>
        <w:jc w:val="both"/>
        <w:rPr>
          <w:b/>
          <w:lang w:eastAsia="en-GB"/>
        </w:rPr>
      </w:pPr>
      <w:r w:rsidRPr="009843AC">
        <w:rPr>
          <w:b/>
          <w:lang w:eastAsia="en-GB"/>
        </w:rPr>
        <w:t>Curriculum organisation</w:t>
      </w:r>
      <w:r>
        <w:rPr>
          <w:b/>
          <w:lang w:eastAsia="en-GB"/>
        </w:rPr>
        <w:t xml:space="preserve"> and content</w:t>
      </w:r>
    </w:p>
    <w:p w14:paraId="6244AE20" w14:textId="3FD9835D" w:rsidR="009843AC" w:rsidRDefault="0081287D" w:rsidP="009843AC">
      <w:pPr>
        <w:jc w:val="both"/>
      </w:pPr>
      <w:r>
        <w:t xml:space="preserve">Our relationships, </w:t>
      </w:r>
      <w:r w:rsidR="009843AC">
        <w:t xml:space="preserve">health </w:t>
      </w:r>
      <w:r>
        <w:t xml:space="preserve">and sex education </w:t>
      </w:r>
      <w:r w:rsidR="009843AC">
        <w:t xml:space="preserve">curriculum has been organised in line with the statutory requirements outlined in the DfE </w:t>
      </w:r>
      <w:r w:rsidR="00A56825">
        <w:t>statutory g</w:t>
      </w:r>
      <w:r w:rsidR="009843AC">
        <w:t xml:space="preserve">uidance. Schools are free to determine, within the statutory curriculum content outlined </w:t>
      </w:r>
      <w:r w:rsidR="003F1F0C">
        <w:t xml:space="preserve">by </w:t>
      </w:r>
      <w:r w:rsidR="009843AC">
        <w:t>the DfE, what pupils are taught during each year group. We have considered the age and development of pupils when deciding what will be taught, and have planned a progressive curriculum, such that topics are built upon prior knowledge taught in previous years as pupils progress through school.</w:t>
      </w:r>
    </w:p>
    <w:p w14:paraId="0345509A" w14:textId="4D01B83E" w:rsidR="00F6369C" w:rsidRPr="00F6369C" w:rsidRDefault="00F6369C" w:rsidP="00F6369C">
      <w:pPr>
        <w:pStyle w:val="ListParagraph"/>
        <w:numPr>
          <w:ilvl w:val="0"/>
          <w:numId w:val="22"/>
        </w:numPr>
        <w:jc w:val="both"/>
      </w:pPr>
      <w:r w:rsidRPr="00F6369C">
        <w:t>Relationships and health education</w:t>
      </w:r>
    </w:p>
    <w:p w14:paraId="429C9775" w14:textId="07C3F2C6" w:rsidR="00683F53" w:rsidRDefault="00244B8D" w:rsidP="009843AC">
      <w:pPr>
        <w:jc w:val="both"/>
      </w:pPr>
      <w:r>
        <w:t xml:space="preserve">The tables below have been taken from the DfE statutory guidance document, and provide an overview of the required learning </w:t>
      </w:r>
      <w:r w:rsidR="006B7BA3">
        <w:t xml:space="preserve">for relationships and </w:t>
      </w:r>
      <w:r>
        <w:t>health education throughout primary years (Yr R to Yr 6)</w:t>
      </w:r>
    </w:p>
    <w:tbl>
      <w:tblPr>
        <w:tblStyle w:val="TableGrid"/>
        <w:tblW w:w="0" w:type="auto"/>
        <w:tblLook w:val="04A0" w:firstRow="1" w:lastRow="0" w:firstColumn="1" w:lastColumn="0" w:noHBand="0" w:noVBand="1"/>
      </w:tblPr>
      <w:tblGrid>
        <w:gridCol w:w="1555"/>
        <w:gridCol w:w="8901"/>
      </w:tblGrid>
      <w:tr w:rsidR="00244B8D" w14:paraId="0BC83A22" w14:textId="77777777" w:rsidTr="00924457">
        <w:tc>
          <w:tcPr>
            <w:tcW w:w="10456" w:type="dxa"/>
            <w:gridSpan w:val="2"/>
            <w:shd w:val="clear" w:color="auto" w:fill="DEEAF6" w:themeFill="accent1" w:themeFillTint="33"/>
          </w:tcPr>
          <w:p w14:paraId="254CBBAA" w14:textId="26AB4715" w:rsidR="00244B8D" w:rsidRPr="00244B8D" w:rsidRDefault="00244B8D" w:rsidP="00244B8D">
            <w:pPr>
              <w:jc w:val="both"/>
              <w:rPr>
                <w:b/>
              </w:rPr>
            </w:pPr>
            <w:r>
              <w:rPr>
                <w:b/>
              </w:rPr>
              <w:t>Relationships education: b</w:t>
            </w:r>
            <w:r w:rsidRPr="00244B8D">
              <w:rPr>
                <w:b/>
              </w:rPr>
              <w:t>y the end of primary school, pupils should know:</w:t>
            </w:r>
          </w:p>
        </w:tc>
      </w:tr>
      <w:tr w:rsidR="00244B8D" w14:paraId="2089A9AE" w14:textId="77777777" w:rsidTr="002E2897">
        <w:tc>
          <w:tcPr>
            <w:tcW w:w="1555" w:type="dxa"/>
          </w:tcPr>
          <w:p w14:paraId="1B6AE7DF" w14:textId="34D8D757" w:rsidR="00244B8D" w:rsidRDefault="00244B8D" w:rsidP="009843AC">
            <w:pPr>
              <w:jc w:val="both"/>
            </w:pPr>
            <w:r>
              <w:t>Families and people who care for me</w:t>
            </w:r>
          </w:p>
        </w:tc>
        <w:tc>
          <w:tcPr>
            <w:tcW w:w="8901" w:type="dxa"/>
          </w:tcPr>
          <w:p w14:paraId="39BFA3AC" w14:textId="77777777" w:rsidR="00244B8D" w:rsidRDefault="00244B8D" w:rsidP="00244B8D">
            <w:pPr>
              <w:pStyle w:val="ListParagraph"/>
              <w:numPr>
                <w:ilvl w:val="0"/>
                <w:numId w:val="21"/>
              </w:numPr>
              <w:jc w:val="both"/>
            </w:pPr>
            <w:r>
              <w:t>that families are important for children growing up because they can give love, security and stability</w:t>
            </w:r>
          </w:p>
          <w:p w14:paraId="3D57F878" w14:textId="77777777" w:rsidR="00244B8D" w:rsidRDefault="00244B8D" w:rsidP="00244B8D">
            <w:pPr>
              <w:pStyle w:val="ListParagraph"/>
              <w:numPr>
                <w:ilvl w:val="0"/>
                <w:numId w:val="21"/>
              </w:numPr>
              <w:jc w:val="both"/>
            </w:pPr>
            <w:r>
              <w:t>the characteristics of healthy family life, commitment to each other, including in times of difficulty, protection and care for children and other family members, the importance of spending time together and sharing each other’s lives</w:t>
            </w:r>
          </w:p>
          <w:p w14:paraId="63FBE3D5" w14:textId="77777777" w:rsidR="00244B8D" w:rsidRDefault="00244B8D" w:rsidP="00244B8D">
            <w:pPr>
              <w:pStyle w:val="ListParagraph"/>
              <w:numPr>
                <w:ilvl w:val="0"/>
                <w:numId w:val="21"/>
              </w:numPr>
              <w:jc w:val="both"/>
            </w:pPr>
            <w:r>
              <w:t>that others’ families, either in school or in the wider world, sometimes look different from their family, but that they should respect those differences and know that other children’s families are also characterised by love and care</w:t>
            </w:r>
          </w:p>
          <w:p w14:paraId="0607AD87" w14:textId="77777777" w:rsidR="00244B8D" w:rsidRDefault="00244B8D" w:rsidP="00244B8D">
            <w:pPr>
              <w:pStyle w:val="ListParagraph"/>
              <w:numPr>
                <w:ilvl w:val="0"/>
                <w:numId w:val="21"/>
              </w:numPr>
              <w:jc w:val="both"/>
            </w:pPr>
            <w:r>
              <w:t>that stable, caring relationships, which may be of different types, are at the heart of happy families, and are important for children’s security as they grow up</w:t>
            </w:r>
          </w:p>
          <w:p w14:paraId="635A266C" w14:textId="77777777" w:rsidR="00244B8D" w:rsidRDefault="00244B8D" w:rsidP="00244B8D">
            <w:pPr>
              <w:pStyle w:val="ListParagraph"/>
              <w:numPr>
                <w:ilvl w:val="0"/>
                <w:numId w:val="21"/>
              </w:numPr>
              <w:jc w:val="both"/>
            </w:pPr>
            <w:r>
              <w:t>that marriage represents a formal and legally recognised commitment of two people to each other which is intended to be lifelong</w:t>
            </w:r>
          </w:p>
          <w:p w14:paraId="6F4E0E5B" w14:textId="44A8F80A" w:rsidR="00244B8D" w:rsidRDefault="00244B8D" w:rsidP="00244B8D">
            <w:pPr>
              <w:pStyle w:val="ListParagraph"/>
              <w:numPr>
                <w:ilvl w:val="0"/>
                <w:numId w:val="21"/>
              </w:numPr>
              <w:jc w:val="both"/>
            </w:pPr>
            <w:r>
              <w:t>how to recognise if family relationships are making them feel unhappy or unsafe, and how to seek help or advice from others if needed</w:t>
            </w:r>
          </w:p>
        </w:tc>
      </w:tr>
      <w:tr w:rsidR="00244B8D" w14:paraId="2C55313A" w14:textId="77777777" w:rsidTr="002E2897">
        <w:tc>
          <w:tcPr>
            <w:tcW w:w="1555" w:type="dxa"/>
          </w:tcPr>
          <w:p w14:paraId="19BC5EDC" w14:textId="7469C428" w:rsidR="00244B8D" w:rsidRDefault="00244B8D" w:rsidP="009843AC">
            <w:pPr>
              <w:jc w:val="both"/>
            </w:pPr>
            <w:r>
              <w:t>Caring friendships</w:t>
            </w:r>
          </w:p>
        </w:tc>
        <w:tc>
          <w:tcPr>
            <w:tcW w:w="8901" w:type="dxa"/>
          </w:tcPr>
          <w:p w14:paraId="5803509A" w14:textId="77777777" w:rsidR="00244B8D" w:rsidRDefault="00244B8D" w:rsidP="00244B8D">
            <w:pPr>
              <w:pStyle w:val="ListParagraph"/>
              <w:numPr>
                <w:ilvl w:val="0"/>
                <w:numId w:val="21"/>
              </w:numPr>
              <w:jc w:val="both"/>
            </w:pPr>
            <w:r>
              <w:t>how important friendships are in making us feel happy and secure, and how people choose and make friends</w:t>
            </w:r>
          </w:p>
          <w:p w14:paraId="4D2E00C2" w14:textId="77777777" w:rsidR="00244B8D" w:rsidRDefault="00244B8D" w:rsidP="00244B8D">
            <w:pPr>
              <w:pStyle w:val="ListParagraph"/>
              <w:numPr>
                <w:ilvl w:val="0"/>
                <w:numId w:val="21"/>
              </w:numPr>
              <w:jc w:val="both"/>
            </w:pPr>
            <w:r>
              <w:lastRenderedPageBreak/>
              <w:t>the characteristics of friendships, including mutual respect, truthfulness, trustworthiness, loyalty, kindness, generosity, trust, sharing interests and experiences and support with problems and difficulties</w:t>
            </w:r>
          </w:p>
          <w:p w14:paraId="362BC8F0" w14:textId="77777777" w:rsidR="00244B8D" w:rsidRDefault="00244B8D" w:rsidP="00244B8D">
            <w:pPr>
              <w:pStyle w:val="ListParagraph"/>
              <w:numPr>
                <w:ilvl w:val="0"/>
                <w:numId w:val="21"/>
              </w:numPr>
              <w:jc w:val="both"/>
            </w:pPr>
            <w:r>
              <w:t>that healthy friendships are positive and welcoming towards others, and do not make others feel lonely or excluded</w:t>
            </w:r>
          </w:p>
          <w:p w14:paraId="6484A3B7" w14:textId="77777777" w:rsidR="00244B8D" w:rsidRDefault="00244B8D" w:rsidP="00244B8D">
            <w:pPr>
              <w:pStyle w:val="ListParagraph"/>
              <w:numPr>
                <w:ilvl w:val="0"/>
                <w:numId w:val="21"/>
              </w:numPr>
              <w:jc w:val="both"/>
            </w:pPr>
            <w:r>
              <w:t>that most friendships have ups and downs, and that these can often be worked through so that the friendship is repaired or even strengthened, and that resorting to violence is never right</w:t>
            </w:r>
          </w:p>
          <w:p w14:paraId="6A8FDE6F" w14:textId="2A7DB109" w:rsidR="00244B8D" w:rsidRDefault="00244B8D" w:rsidP="00244B8D">
            <w:pPr>
              <w:pStyle w:val="ListParagraph"/>
              <w:numPr>
                <w:ilvl w:val="0"/>
                <w:numId w:val="21"/>
              </w:numPr>
              <w:jc w:val="both"/>
            </w:pPr>
            <w:r>
              <w:t>how to recognise who to trust and who not to trust, how to judge when a friendship is making them feel unhappy or uncomfortable, managing conflict, how to manage these situations and how to seek help or advice from others, if needed</w:t>
            </w:r>
          </w:p>
        </w:tc>
      </w:tr>
      <w:tr w:rsidR="00244B8D" w14:paraId="5680175F" w14:textId="77777777" w:rsidTr="002E2897">
        <w:tc>
          <w:tcPr>
            <w:tcW w:w="1555" w:type="dxa"/>
          </w:tcPr>
          <w:p w14:paraId="396E52D5" w14:textId="728C5674" w:rsidR="00244B8D" w:rsidRDefault="00244B8D" w:rsidP="009843AC">
            <w:pPr>
              <w:jc w:val="both"/>
            </w:pPr>
            <w:r>
              <w:lastRenderedPageBreak/>
              <w:t>Respectful relationships</w:t>
            </w:r>
          </w:p>
        </w:tc>
        <w:tc>
          <w:tcPr>
            <w:tcW w:w="8901" w:type="dxa"/>
          </w:tcPr>
          <w:p w14:paraId="1749CD21" w14:textId="77777777" w:rsidR="00244B8D" w:rsidRDefault="00244B8D" w:rsidP="00244B8D">
            <w:pPr>
              <w:pStyle w:val="ListParagraph"/>
              <w:numPr>
                <w:ilvl w:val="0"/>
                <w:numId w:val="21"/>
              </w:numPr>
              <w:jc w:val="both"/>
            </w:pPr>
            <w:r>
              <w:t>the importance of respecting others, even when they are very different from them (for example, physically, in character, personality or backgrounds), or make different choices or have different preferences or beliefs</w:t>
            </w:r>
          </w:p>
          <w:p w14:paraId="06AA2C35" w14:textId="77777777" w:rsidR="00244B8D" w:rsidRDefault="00244B8D" w:rsidP="00244B8D">
            <w:pPr>
              <w:pStyle w:val="ListParagraph"/>
              <w:numPr>
                <w:ilvl w:val="0"/>
                <w:numId w:val="21"/>
              </w:numPr>
              <w:jc w:val="both"/>
            </w:pPr>
            <w:r>
              <w:t>practical steps they can take in a range of different contexts to improve or support respectful relationships</w:t>
            </w:r>
          </w:p>
          <w:p w14:paraId="4CC93AC1" w14:textId="77777777" w:rsidR="00244B8D" w:rsidRDefault="00244B8D" w:rsidP="00244B8D">
            <w:pPr>
              <w:pStyle w:val="ListParagraph"/>
              <w:numPr>
                <w:ilvl w:val="0"/>
                <w:numId w:val="21"/>
              </w:numPr>
              <w:jc w:val="both"/>
            </w:pPr>
            <w:r>
              <w:t>the conventions of courtesy and manners</w:t>
            </w:r>
          </w:p>
          <w:p w14:paraId="0C635CC4" w14:textId="77777777" w:rsidR="00244B8D" w:rsidRDefault="00244B8D" w:rsidP="00244B8D">
            <w:pPr>
              <w:pStyle w:val="ListParagraph"/>
              <w:numPr>
                <w:ilvl w:val="0"/>
                <w:numId w:val="21"/>
              </w:numPr>
              <w:jc w:val="both"/>
            </w:pPr>
            <w:r>
              <w:t>the importance of self-respect and how this links to their own happiness</w:t>
            </w:r>
          </w:p>
          <w:p w14:paraId="39149114" w14:textId="77777777" w:rsidR="00244B8D" w:rsidRDefault="00244B8D" w:rsidP="00244B8D">
            <w:pPr>
              <w:pStyle w:val="ListParagraph"/>
              <w:numPr>
                <w:ilvl w:val="0"/>
                <w:numId w:val="21"/>
              </w:numPr>
              <w:jc w:val="both"/>
            </w:pPr>
            <w:r>
              <w:t>that in school and in wider society they can expect to be treated with respect by others, and that in turn they should show due respect to others, including those in positions of authority</w:t>
            </w:r>
          </w:p>
          <w:p w14:paraId="3A624441" w14:textId="77777777" w:rsidR="00244B8D" w:rsidRDefault="00244B8D" w:rsidP="00244B8D">
            <w:pPr>
              <w:pStyle w:val="ListParagraph"/>
              <w:numPr>
                <w:ilvl w:val="0"/>
                <w:numId w:val="21"/>
              </w:numPr>
              <w:jc w:val="both"/>
            </w:pPr>
            <w:r>
              <w:t>about different types of bullying (including cyberbullying), the impact of bullying, responsibilities of bystanders (primarily reporting bullying to an adult) and how to get help</w:t>
            </w:r>
          </w:p>
          <w:p w14:paraId="375A6310" w14:textId="77777777" w:rsidR="00244B8D" w:rsidRDefault="00244B8D" w:rsidP="00244B8D">
            <w:pPr>
              <w:pStyle w:val="ListParagraph"/>
              <w:numPr>
                <w:ilvl w:val="0"/>
                <w:numId w:val="21"/>
              </w:numPr>
              <w:jc w:val="both"/>
            </w:pPr>
            <w:r>
              <w:t>what a stereotype is, and how stereotypes can be unfair, negative or destructive</w:t>
            </w:r>
          </w:p>
          <w:p w14:paraId="586C86E6" w14:textId="540E6C07" w:rsidR="00244B8D" w:rsidRDefault="00244B8D" w:rsidP="00244B8D">
            <w:pPr>
              <w:pStyle w:val="ListParagraph"/>
              <w:numPr>
                <w:ilvl w:val="0"/>
                <w:numId w:val="21"/>
              </w:numPr>
              <w:jc w:val="both"/>
            </w:pPr>
            <w:r>
              <w:t>the importance of permission-seeking and giving in relationships with friends, peers and adults</w:t>
            </w:r>
          </w:p>
        </w:tc>
      </w:tr>
      <w:tr w:rsidR="00244B8D" w14:paraId="31DFD166" w14:textId="77777777" w:rsidTr="002E2897">
        <w:tc>
          <w:tcPr>
            <w:tcW w:w="1555" w:type="dxa"/>
          </w:tcPr>
          <w:p w14:paraId="67289179" w14:textId="69E47E5E" w:rsidR="00244B8D" w:rsidRDefault="00244B8D" w:rsidP="009843AC">
            <w:pPr>
              <w:jc w:val="both"/>
            </w:pPr>
            <w:r>
              <w:t>Online relationships</w:t>
            </w:r>
          </w:p>
        </w:tc>
        <w:tc>
          <w:tcPr>
            <w:tcW w:w="8901" w:type="dxa"/>
          </w:tcPr>
          <w:p w14:paraId="77D4BF95" w14:textId="77777777" w:rsidR="00244B8D" w:rsidRDefault="00244B8D" w:rsidP="00244B8D">
            <w:pPr>
              <w:pStyle w:val="ListParagraph"/>
              <w:numPr>
                <w:ilvl w:val="0"/>
                <w:numId w:val="21"/>
              </w:numPr>
              <w:jc w:val="both"/>
            </w:pPr>
            <w:r>
              <w:t>that people sometimes behave differently online, including by pretending to be someone they are not</w:t>
            </w:r>
          </w:p>
          <w:p w14:paraId="409B3F32" w14:textId="0B7C7431" w:rsidR="00244B8D" w:rsidRDefault="00244B8D" w:rsidP="00244B8D">
            <w:pPr>
              <w:pStyle w:val="ListParagraph"/>
              <w:numPr>
                <w:ilvl w:val="0"/>
                <w:numId w:val="21"/>
              </w:numPr>
              <w:jc w:val="both"/>
            </w:pPr>
            <w:r>
              <w:t>that the same principles apply to online relationships as to face-to face relationships, including the importance of respect for others online including when we are anonymous</w:t>
            </w:r>
          </w:p>
          <w:p w14:paraId="7F17F293" w14:textId="77777777" w:rsidR="00244B8D" w:rsidRDefault="00244B8D" w:rsidP="00244B8D">
            <w:pPr>
              <w:pStyle w:val="ListParagraph"/>
              <w:numPr>
                <w:ilvl w:val="0"/>
                <w:numId w:val="21"/>
              </w:numPr>
              <w:jc w:val="both"/>
            </w:pPr>
            <w:r>
              <w:t>the rules and principles for keeping safe online, how to recognise risks, harmful content and contact, and how to report them</w:t>
            </w:r>
          </w:p>
          <w:p w14:paraId="77C0CBD7" w14:textId="77777777" w:rsidR="00244B8D" w:rsidRDefault="00244B8D" w:rsidP="00244B8D">
            <w:pPr>
              <w:pStyle w:val="ListParagraph"/>
              <w:numPr>
                <w:ilvl w:val="0"/>
                <w:numId w:val="21"/>
              </w:numPr>
              <w:jc w:val="both"/>
            </w:pPr>
            <w:r>
              <w:t>how to critically consider their online friendships and sources of information including awareness of the risks associated with people they have never met</w:t>
            </w:r>
          </w:p>
          <w:p w14:paraId="1A61B816" w14:textId="7EA92199" w:rsidR="00244B8D" w:rsidRDefault="00244B8D" w:rsidP="00244B8D">
            <w:pPr>
              <w:pStyle w:val="ListParagraph"/>
              <w:numPr>
                <w:ilvl w:val="0"/>
                <w:numId w:val="21"/>
              </w:numPr>
              <w:jc w:val="both"/>
            </w:pPr>
            <w:r>
              <w:t>how information and data is shared and used online</w:t>
            </w:r>
          </w:p>
        </w:tc>
      </w:tr>
      <w:tr w:rsidR="00244B8D" w14:paraId="374F07CE" w14:textId="77777777" w:rsidTr="002E2897">
        <w:tc>
          <w:tcPr>
            <w:tcW w:w="1555" w:type="dxa"/>
            <w:tcBorders>
              <w:bottom w:val="single" w:sz="4" w:space="0" w:color="auto"/>
            </w:tcBorders>
          </w:tcPr>
          <w:p w14:paraId="5D7128A1" w14:textId="51815D02" w:rsidR="00244B8D" w:rsidRDefault="00244B8D" w:rsidP="009843AC">
            <w:pPr>
              <w:jc w:val="both"/>
            </w:pPr>
            <w:r>
              <w:t>Being safe</w:t>
            </w:r>
          </w:p>
        </w:tc>
        <w:tc>
          <w:tcPr>
            <w:tcW w:w="8901" w:type="dxa"/>
            <w:tcBorders>
              <w:bottom w:val="single" w:sz="4" w:space="0" w:color="auto"/>
            </w:tcBorders>
          </w:tcPr>
          <w:p w14:paraId="374AE33A" w14:textId="77777777" w:rsidR="00244B8D" w:rsidRDefault="00244B8D" w:rsidP="00244B8D">
            <w:pPr>
              <w:pStyle w:val="ListParagraph"/>
              <w:numPr>
                <w:ilvl w:val="0"/>
                <w:numId w:val="21"/>
              </w:numPr>
              <w:jc w:val="both"/>
            </w:pPr>
            <w:r>
              <w:t>what sorts of boundaries are appropriate in friendships with peers and others (including in a digital context)</w:t>
            </w:r>
          </w:p>
          <w:p w14:paraId="0FA040E6" w14:textId="77777777" w:rsidR="00244B8D" w:rsidRDefault="00244B8D" w:rsidP="00244B8D">
            <w:pPr>
              <w:pStyle w:val="ListParagraph"/>
              <w:numPr>
                <w:ilvl w:val="0"/>
                <w:numId w:val="21"/>
              </w:numPr>
              <w:jc w:val="both"/>
            </w:pPr>
            <w:r>
              <w:t>about the concept of privacy and the implications of it for both children and adults; including that it is not always right to keep secrets if they relate to being safe</w:t>
            </w:r>
          </w:p>
          <w:p w14:paraId="0A880A38" w14:textId="77777777" w:rsidR="00244B8D" w:rsidRDefault="00244B8D" w:rsidP="00244B8D">
            <w:pPr>
              <w:pStyle w:val="ListParagraph"/>
              <w:numPr>
                <w:ilvl w:val="0"/>
                <w:numId w:val="21"/>
              </w:numPr>
              <w:jc w:val="both"/>
            </w:pPr>
            <w:r>
              <w:t>that each person’s body belongs to them, and the differences between appropriate and inappropriate or unsafe physical, and other, contact</w:t>
            </w:r>
          </w:p>
          <w:p w14:paraId="1CBF93A1" w14:textId="77777777" w:rsidR="00244B8D" w:rsidRDefault="00244B8D" w:rsidP="00244B8D">
            <w:pPr>
              <w:pStyle w:val="ListParagraph"/>
              <w:numPr>
                <w:ilvl w:val="0"/>
                <w:numId w:val="21"/>
              </w:numPr>
              <w:jc w:val="both"/>
            </w:pPr>
            <w:r>
              <w:t>how to respond safely and appropriately to adults they may encounter (in all contexts, including online) whom they do not know</w:t>
            </w:r>
          </w:p>
          <w:p w14:paraId="3289A9CE" w14:textId="77777777" w:rsidR="00244B8D" w:rsidRDefault="00244B8D" w:rsidP="00244B8D">
            <w:pPr>
              <w:pStyle w:val="ListParagraph"/>
              <w:numPr>
                <w:ilvl w:val="0"/>
                <w:numId w:val="21"/>
              </w:numPr>
              <w:jc w:val="both"/>
            </w:pPr>
            <w:r>
              <w:t>how to recognise and report feelings of being unsafe or feeling bad about any adult</w:t>
            </w:r>
          </w:p>
          <w:p w14:paraId="0D8ECD5D" w14:textId="77777777" w:rsidR="00244B8D" w:rsidRDefault="00244B8D" w:rsidP="00244B8D">
            <w:pPr>
              <w:pStyle w:val="ListParagraph"/>
              <w:numPr>
                <w:ilvl w:val="0"/>
                <w:numId w:val="21"/>
              </w:numPr>
              <w:jc w:val="both"/>
            </w:pPr>
            <w:r>
              <w:t>how to ask for advice or help for themselves or others, and to keep trying until they are heard</w:t>
            </w:r>
          </w:p>
          <w:p w14:paraId="70A01AC4" w14:textId="77777777" w:rsidR="00244B8D" w:rsidRDefault="00244B8D" w:rsidP="00244B8D">
            <w:pPr>
              <w:pStyle w:val="ListParagraph"/>
              <w:numPr>
                <w:ilvl w:val="0"/>
                <w:numId w:val="21"/>
              </w:numPr>
              <w:jc w:val="both"/>
            </w:pPr>
            <w:r>
              <w:t>how to report concerns or abuse, and the vocabulary and confidence needed to do so</w:t>
            </w:r>
          </w:p>
          <w:p w14:paraId="5930919D" w14:textId="77258C7A" w:rsidR="00244B8D" w:rsidRDefault="00244B8D" w:rsidP="00244B8D">
            <w:pPr>
              <w:pStyle w:val="ListParagraph"/>
              <w:numPr>
                <w:ilvl w:val="0"/>
                <w:numId w:val="21"/>
              </w:numPr>
              <w:jc w:val="both"/>
            </w:pPr>
            <w:r>
              <w:t>where to get advice e.g. family, school and/or other sources</w:t>
            </w:r>
          </w:p>
        </w:tc>
      </w:tr>
      <w:tr w:rsidR="005D23FB" w14:paraId="599CB91A" w14:textId="77777777" w:rsidTr="002E2897">
        <w:tc>
          <w:tcPr>
            <w:tcW w:w="1555" w:type="dxa"/>
            <w:tcBorders>
              <w:left w:val="nil"/>
              <w:bottom w:val="single" w:sz="4" w:space="0" w:color="auto"/>
              <w:right w:val="nil"/>
            </w:tcBorders>
          </w:tcPr>
          <w:p w14:paraId="750C83FA" w14:textId="77777777" w:rsidR="005D23FB" w:rsidRDefault="005D23FB" w:rsidP="009843AC">
            <w:pPr>
              <w:jc w:val="both"/>
            </w:pPr>
          </w:p>
        </w:tc>
        <w:tc>
          <w:tcPr>
            <w:tcW w:w="8901" w:type="dxa"/>
            <w:tcBorders>
              <w:left w:val="nil"/>
              <w:bottom w:val="single" w:sz="4" w:space="0" w:color="auto"/>
              <w:right w:val="nil"/>
            </w:tcBorders>
          </w:tcPr>
          <w:p w14:paraId="7C300780" w14:textId="4FE148E9" w:rsidR="00036ED0" w:rsidRDefault="00036ED0" w:rsidP="005D23FB">
            <w:pPr>
              <w:jc w:val="both"/>
            </w:pPr>
          </w:p>
        </w:tc>
      </w:tr>
      <w:tr w:rsidR="00244B8D" w14:paraId="182B6E9B" w14:textId="77777777" w:rsidTr="00924457">
        <w:tc>
          <w:tcPr>
            <w:tcW w:w="10456" w:type="dxa"/>
            <w:gridSpan w:val="2"/>
            <w:shd w:val="clear" w:color="auto" w:fill="DEEAF6" w:themeFill="accent1" w:themeFillTint="33"/>
          </w:tcPr>
          <w:p w14:paraId="2831C3A6" w14:textId="1ED9AF56" w:rsidR="00244B8D" w:rsidRPr="00244B8D" w:rsidRDefault="00244B8D" w:rsidP="00644BFC">
            <w:pPr>
              <w:jc w:val="both"/>
              <w:rPr>
                <w:b/>
              </w:rPr>
            </w:pPr>
            <w:r>
              <w:rPr>
                <w:b/>
              </w:rPr>
              <w:t>Health education: b</w:t>
            </w:r>
            <w:r w:rsidRPr="00244B8D">
              <w:rPr>
                <w:b/>
              </w:rPr>
              <w:t>y the end of primary school, pupils should know:</w:t>
            </w:r>
          </w:p>
        </w:tc>
      </w:tr>
      <w:tr w:rsidR="00244B8D" w14:paraId="757B73E4" w14:textId="77777777" w:rsidTr="002E2897">
        <w:tc>
          <w:tcPr>
            <w:tcW w:w="1555" w:type="dxa"/>
          </w:tcPr>
          <w:p w14:paraId="553EE5BB" w14:textId="07BA589A" w:rsidR="00244B8D" w:rsidRDefault="00244B8D" w:rsidP="00644BFC">
            <w:pPr>
              <w:jc w:val="both"/>
            </w:pPr>
            <w:r>
              <w:t>Mental wellbeing</w:t>
            </w:r>
          </w:p>
        </w:tc>
        <w:tc>
          <w:tcPr>
            <w:tcW w:w="8901" w:type="dxa"/>
          </w:tcPr>
          <w:p w14:paraId="2DD1C2DE" w14:textId="77777777" w:rsidR="00692D91" w:rsidRDefault="00244B8D" w:rsidP="00692D91">
            <w:pPr>
              <w:pStyle w:val="ListParagraph"/>
              <w:numPr>
                <w:ilvl w:val="0"/>
                <w:numId w:val="21"/>
              </w:numPr>
              <w:jc w:val="both"/>
            </w:pPr>
            <w:r>
              <w:t>that mental wellbeing is a normal part of daily life, in the same way as physical heal</w:t>
            </w:r>
            <w:r w:rsidR="00692D91">
              <w:t>th</w:t>
            </w:r>
          </w:p>
          <w:p w14:paraId="50EB1BD2" w14:textId="77777777" w:rsidR="00692D91" w:rsidRDefault="00244B8D" w:rsidP="00692D91">
            <w:pPr>
              <w:pStyle w:val="ListParagraph"/>
              <w:numPr>
                <w:ilvl w:val="0"/>
                <w:numId w:val="21"/>
              </w:numPr>
              <w:jc w:val="both"/>
            </w:pPr>
            <w:r>
              <w:lastRenderedPageBreak/>
              <w:t>that there is a normal range of emotions (e.g. happiness, sadness, anger, fear, surprise, nervousness) and scale of emotions that all humans experience in relation to different experie</w:t>
            </w:r>
            <w:r w:rsidR="00692D91">
              <w:t>nces and situations</w:t>
            </w:r>
          </w:p>
          <w:p w14:paraId="7F0AF097" w14:textId="77777777" w:rsidR="00692D91" w:rsidRDefault="00244B8D" w:rsidP="00692D91">
            <w:pPr>
              <w:pStyle w:val="ListParagraph"/>
              <w:numPr>
                <w:ilvl w:val="0"/>
                <w:numId w:val="21"/>
              </w:numPr>
              <w:jc w:val="both"/>
            </w:pPr>
            <w:r>
              <w:t>how to recognise and talk about their emotions, including having a varied vocabulary of words to use when talking about th</w:t>
            </w:r>
            <w:r w:rsidR="00692D91">
              <w:t>eir own and others’ feelings</w:t>
            </w:r>
          </w:p>
          <w:p w14:paraId="3A9720AB" w14:textId="77777777" w:rsidR="00692D91" w:rsidRDefault="00244B8D" w:rsidP="00692D91">
            <w:pPr>
              <w:pStyle w:val="ListParagraph"/>
              <w:numPr>
                <w:ilvl w:val="0"/>
                <w:numId w:val="21"/>
              </w:numPr>
              <w:jc w:val="both"/>
            </w:pPr>
            <w:r>
              <w:t xml:space="preserve">how to judge whether what they are feeling and how they are behaving is </w:t>
            </w:r>
            <w:r w:rsidR="00692D91">
              <w:t>appropriate and proportionate</w:t>
            </w:r>
          </w:p>
          <w:p w14:paraId="24AEC6EE" w14:textId="77777777" w:rsidR="00692D91" w:rsidRDefault="00244B8D" w:rsidP="00692D91">
            <w:pPr>
              <w:pStyle w:val="ListParagraph"/>
              <w:numPr>
                <w:ilvl w:val="0"/>
                <w:numId w:val="21"/>
              </w:numPr>
              <w:jc w:val="both"/>
            </w:pPr>
            <w:r>
              <w:t>the benefits of physical exercise, time outdoors, community participation, voluntary and service-based activity on me</w:t>
            </w:r>
            <w:r w:rsidR="00692D91">
              <w:t>ntal wellbeing and happiness</w:t>
            </w:r>
          </w:p>
          <w:p w14:paraId="7CE3BBCF" w14:textId="77777777" w:rsidR="00692D91" w:rsidRDefault="00244B8D" w:rsidP="00692D91">
            <w:pPr>
              <w:pStyle w:val="ListParagraph"/>
              <w:numPr>
                <w:ilvl w:val="0"/>
                <w:numId w:val="21"/>
              </w:numPr>
              <w:jc w:val="both"/>
            </w:pPr>
            <w:r>
              <w:t>simple self-care techniques, including the importance of rest, time spent with friends and family and the benefits of hobbies and interest</w:t>
            </w:r>
            <w:r w:rsidR="00692D91">
              <w:t>s</w:t>
            </w:r>
          </w:p>
          <w:p w14:paraId="4BDA9093" w14:textId="77777777" w:rsidR="00692D91" w:rsidRDefault="00244B8D" w:rsidP="00692D91">
            <w:pPr>
              <w:pStyle w:val="ListParagraph"/>
              <w:numPr>
                <w:ilvl w:val="0"/>
                <w:numId w:val="21"/>
              </w:numPr>
              <w:jc w:val="both"/>
            </w:pPr>
            <w:r>
              <w:t>isolation and loneliness can affect children and that it is very important for children to discuss their feelings wi</w:t>
            </w:r>
            <w:r w:rsidR="00692D91">
              <w:t>th an adult and seek support</w:t>
            </w:r>
          </w:p>
          <w:p w14:paraId="59DDD4D2" w14:textId="77777777" w:rsidR="00692D91" w:rsidRDefault="00244B8D" w:rsidP="00692D91">
            <w:pPr>
              <w:pStyle w:val="ListParagraph"/>
              <w:numPr>
                <w:ilvl w:val="0"/>
                <w:numId w:val="21"/>
              </w:numPr>
              <w:jc w:val="both"/>
            </w:pPr>
            <w:r>
              <w:t>that bullying (including cyberbullying) has a negative and often lastin</w:t>
            </w:r>
            <w:r w:rsidR="00692D91">
              <w:t>g impact on mental wellbeing</w:t>
            </w:r>
          </w:p>
          <w:p w14:paraId="74EE8F7F" w14:textId="77777777" w:rsidR="00692D91" w:rsidRDefault="00244B8D" w:rsidP="00692D91">
            <w:pPr>
              <w:pStyle w:val="ListParagraph"/>
              <w:numPr>
                <w:ilvl w:val="0"/>
                <w:numId w:val="21"/>
              </w:numPr>
              <w:jc w:val="both"/>
            </w:pPr>
            <w:r>
              <w:t>where and how to seek support (including recognising the triggers for seeking support), including whom in school they should speak to if they are worried about their own or someone else’s mental wellbeing or ability to control their emotions (including iss</w:t>
            </w:r>
            <w:r w:rsidR="00692D91">
              <w:t>ues arising online)</w:t>
            </w:r>
          </w:p>
          <w:p w14:paraId="1B931AE5" w14:textId="67FB8EED" w:rsidR="00244B8D" w:rsidRDefault="00244B8D" w:rsidP="00692D91">
            <w:pPr>
              <w:pStyle w:val="ListParagraph"/>
              <w:numPr>
                <w:ilvl w:val="0"/>
                <w:numId w:val="21"/>
              </w:numPr>
              <w:jc w:val="both"/>
            </w:pPr>
            <w:r>
              <w:t>it is common for people to experience mental ill health. For many people who do, the problems can be resolved if the right support is made available, espe</w:t>
            </w:r>
            <w:r w:rsidR="00692D91">
              <w:t>cially if accessed early enough</w:t>
            </w:r>
          </w:p>
        </w:tc>
      </w:tr>
      <w:tr w:rsidR="00692D91" w14:paraId="76D4A49B" w14:textId="77777777" w:rsidTr="002E2897">
        <w:tc>
          <w:tcPr>
            <w:tcW w:w="1555" w:type="dxa"/>
          </w:tcPr>
          <w:p w14:paraId="4E04A33B" w14:textId="17E6FA08" w:rsidR="00692D91" w:rsidRDefault="00692D91" w:rsidP="00644BFC">
            <w:pPr>
              <w:jc w:val="both"/>
            </w:pPr>
            <w:r>
              <w:lastRenderedPageBreak/>
              <w:t>Internet safety and harms</w:t>
            </w:r>
          </w:p>
        </w:tc>
        <w:tc>
          <w:tcPr>
            <w:tcW w:w="8901" w:type="dxa"/>
          </w:tcPr>
          <w:p w14:paraId="2841ACC9" w14:textId="77777777" w:rsidR="00692D91" w:rsidRDefault="00692D91" w:rsidP="00692D91">
            <w:pPr>
              <w:pStyle w:val="ListParagraph"/>
              <w:numPr>
                <w:ilvl w:val="0"/>
                <w:numId w:val="21"/>
              </w:numPr>
              <w:jc w:val="both"/>
            </w:pPr>
            <w:r>
              <w:t>that for most people the internet is an integral part of life and has many benefits</w:t>
            </w:r>
          </w:p>
          <w:p w14:paraId="0BD2A4CE" w14:textId="77777777" w:rsidR="00692D91" w:rsidRDefault="00692D91" w:rsidP="00692D91">
            <w:pPr>
              <w:pStyle w:val="ListParagraph"/>
              <w:numPr>
                <w:ilvl w:val="0"/>
                <w:numId w:val="21"/>
              </w:numPr>
              <w:jc w:val="both"/>
            </w:pPr>
            <w:r>
              <w:t>about the benefits of rationing time spent online, the risks of excessive time spent on electronic devices and the impact of positive and negative content online on their own and others’ mental and physical wellbeing</w:t>
            </w:r>
          </w:p>
          <w:p w14:paraId="1541DF39" w14:textId="77777777" w:rsidR="00692D91" w:rsidRDefault="00692D91" w:rsidP="00692D91">
            <w:pPr>
              <w:pStyle w:val="ListParagraph"/>
              <w:numPr>
                <w:ilvl w:val="0"/>
                <w:numId w:val="21"/>
              </w:numPr>
              <w:jc w:val="both"/>
            </w:pPr>
            <w:r>
              <w:t>how to consider the effect of their online actions on others and know how to recognise and display respectful behaviour online and the importance of keeping personal information private</w:t>
            </w:r>
          </w:p>
          <w:p w14:paraId="5E04D0CA" w14:textId="77777777" w:rsidR="00692D91" w:rsidRDefault="00692D91" w:rsidP="00692D91">
            <w:pPr>
              <w:pStyle w:val="ListParagraph"/>
              <w:numPr>
                <w:ilvl w:val="0"/>
                <w:numId w:val="21"/>
              </w:numPr>
              <w:jc w:val="both"/>
            </w:pPr>
            <w:r>
              <w:t>why social media, some computer games and online gaming, for example, are age restricted</w:t>
            </w:r>
          </w:p>
          <w:p w14:paraId="022C77E5" w14:textId="77777777" w:rsidR="00692D91" w:rsidRDefault="00692D91" w:rsidP="00692D91">
            <w:pPr>
              <w:pStyle w:val="ListParagraph"/>
              <w:numPr>
                <w:ilvl w:val="0"/>
                <w:numId w:val="21"/>
              </w:numPr>
              <w:jc w:val="both"/>
            </w:pPr>
            <w:r>
              <w:t>that the internet can also be a negative place where online abuse, trolling, bullying and harassment can take place, which can have a negative impact on mental health</w:t>
            </w:r>
          </w:p>
          <w:p w14:paraId="5D4CE607" w14:textId="77777777" w:rsidR="00692D91" w:rsidRDefault="00692D91" w:rsidP="00692D91">
            <w:pPr>
              <w:pStyle w:val="ListParagraph"/>
              <w:numPr>
                <w:ilvl w:val="0"/>
                <w:numId w:val="21"/>
              </w:numPr>
              <w:jc w:val="both"/>
            </w:pPr>
            <w:r>
              <w:t>how to be a discerning consumer of information online including understanding that information, including that from search engines, is ranked, selected and targeted</w:t>
            </w:r>
          </w:p>
          <w:p w14:paraId="22F6F2FD" w14:textId="006CC11B" w:rsidR="00692D91" w:rsidRDefault="00692D91" w:rsidP="00692D91">
            <w:pPr>
              <w:pStyle w:val="ListParagraph"/>
              <w:numPr>
                <w:ilvl w:val="0"/>
                <w:numId w:val="21"/>
              </w:numPr>
              <w:jc w:val="both"/>
            </w:pPr>
            <w:r>
              <w:t>where and how to report concerns and get support with issues online</w:t>
            </w:r>
          </w:p>
        </w:tc>
      </w:tr>
      <w:tr w:rsidR="00692D91" w14:paraId="24BE105B" w14:textId="77777777" w:rsidTr="002E2897">
        <w:tc>
          <w:tcPr>
            <w:tcW w:w="1555" w:type="dxa"/>
          </w:tcPr>
          <w:p w14:paraId="00300691" w14:textId="563C25C9" w:rsidR="00692D91" w:rsidRDefault="00924457" w:rsidP="00644BFC">
            <w:pPr>
              <w:jc w:val="both"/>
            </w:pPr>
            <w:r>
              <w:t>Physical health and fitness</w:t>
            </w:r>
          </w:p>
        </w:tc>
        <w:tc>
          <w:tcPr>
            <w:tcW w:w="8901" w:type="dxa"/>
          </w:tcPr>
          <w:p w14:paraId="2B946A08" w14:textId="77777777" w:rsidR="00924457" w:rsidRDefault="00924457" w:rsidP="00692D91">
            <w:pPr>
              <w:pStyle w:val="ListParagraph"/>
              <w:numPr>
                <w:ilvl w:val="0"/>
                <w:numId w:val="21"/>
              </w:numPr>
              <w:jc w:val="both"/>
            </w:pPr>
            <w:r>
              <w:t>the characteristics and mental and physical benefits of an active lifestyle</w:t>
            </w:r>
          </w:p>
          <w:p w14:paraId="0783AD19" w14:textId="38D5E145" w:rsidR="00924457" w:rsidRDefault="00924457" w:rsidP="00692D91">
            <w:pPr>
              <w:pStyle w:val="ListParagraph"/>
              <w:numPr>
                <w:ilvl w:val="0"/>
                <w:numId w:val="21"/>
              </w:numPr>
              <w:jc w:val="both"/>
            </w:pPr>
            <w:r>
              <w:t>the importance of building regular exercise into daily and weekly routines and how to achieve this; for example, walking or cycling to school, a daily active mile or other forms of regular, vigorous exercise</w:t>
            </w:r>
          </w:p>
          <w:p w14:paraId="448B74C2" w14:textId="77777777" w:rsidR="00924457" w:rsidRDefault="00924457" w:rsidP="00692D91">
            <w:pPr>
              <w:pStyle w:val="ListParagraph"/>
              <w:numPr>
                <w:ilvl w:val="0"/>
                <w:numId w:val="21"/>
              </w:numPr>
              <w:jc w:val="both"/>
            </w:pPr>
            <w:r>
              <w:t>the risks associated with an inactive lifestyle (including obesity)</w:t>
            </w:r>
          </w:p>
          <w:p w14:paraId="4D788CCA" w14:textId="28E5D070" w:rsidR="00692D91" w:rsidRDefault="00924457" w:rsidP="00692D91">
            <w:pPr>
              <w:pStyle w:val="ListParagraph"/>
              <w:numPr>
                <w:ilvl w:val="0"/>
                <w:numId w:val="21"/>
              </w:numPr>
              <w:jc w:val="both"/>
            </w:pPr>
            <w:r>
              <w:t>how and when to seek support including which adults to speak to in school if they are worried about their health</w:t>
            </w:r>
          </w:p>
        </w:tc>
      </w:tr>
      <w:tr w:rsidR="00924457" w14:paraId="504A4621" w14:textId="77777777" w:rsidTr="002E2897">
        <w:tc>
          <w:tcPr>
            <w:tcW w:w="1555" w:type="dxa"/>
          </w:tcPr>
          <w:p w14:paraId="1268DC15" w14:textId="1F794B36" w:rsidR="00924457" w:rsidRDefault="00924457" w:rsidP="00644BFC">
            <w:pPr>
              <w:jc w:val="both"/>
            </w:pPr>
            <w:r>
              <w:t>Healthy eating</w:t>
            </w:r>
          </w:p>
        </w:tc>
        <w:tc>
          <w:tcPr>
            <w:tcW w:w="8901" w:type="dxa"/>
          </w:tcPr>
          <w:p w14:paraId="1ED5B810" w14:textId="77777777" w:rsidR="00924457" w:rsidRDefault="00924457" w:rsidP="00692D91">
            <w:pPr>
              <w:pStyle w:val="ListParagraph"/>
              <w:numPr>
                <w:ilvl w:val="0"/>
                <w:numId w:val="21"/>
              </w:numPr>
              <w:jc w:val="both"/>
            </w:pPr>
            <w:r>
              <w:t>what constitutes a healthy diet (including understanding calories and other nutritional content)</w:t>
            </w:r>
          </w:p>
          <w:p w14:paraId="557156E2" w14:textId="77777777" w:rsidR="00924457" w:rsidRDefault="00924457" w:rsidP="00692D91">
            <w:pPr>
              <w:pStyle w:val="ListParagraph"/>
              <w:numPr>
                <w:ilvl w:val="0"/>
                <w:numId w:val="21"/>
              </w:numPr>
              <w:jc w:val="both"/>
            </w:pPr>
            <w:r>
              <w:t>the principles of planning and preparing a range of healthy meals</w:t>
            </w:r>
          </w:p>
          <w:p w14:paraId="5BCFDC7B" w14:textId="7A5CFBD4" w:rsidR="00924457" w:rsidRDefault="00924457" w:rsidP="00692D91">
            <w:pPr>
              <w:pStyle w:val="ListParagraph"/>
              <w:numPr>
                <w:ilvl w:val="0"/>
                <w:numId w:val="21"/>
              </w:numPr>
              <w:jc w:val="both"/>
            </w:pPr>
            <w:r>
              <w:t>the characteristics of a poor diet and risks associated with unhealthy eating (including, for example, obesity and tooth decay) and other behaviours (e.g. the impact of alcohol on diet or health)</w:t>
            </w:r>
          </w:p>
        </w:tc>
      </w:tr>
      <w:tr w:rsidR="00924457" w14:paraId="7C47C4E3" w14:textId="77777777" w:rsidTr="002E2897">
        <w:tc>
          <w:tcPr>
            <w:tcW w:w="1555" w:type="dxa"/>
          </w:tcPr>
          <w:p w14:paraId="572B0BD2" w14:textId="48D2086A" w:rsidR="00924457" w:rsidRDefault="00924457" w:rsidP="00644BFC">
            <w:pPr>
              <w:jc w:val="both"/>
            </w:pPr>
            <w:r>
              <w:t>Drugs, alcohol and tobacco</w:t>
            </w:r>
          </w:p>
        </w:tc>
        <w:tc>
          <w:tcPr>
            <w:tcW w:w="8901" w:type="dxa"/>
          </w:tcPr>
          <w:p w14:paraId="297157F3" w14:textId="67CCB5E0" w:rsidR="00924457" w:rsidRDefault="00924457" w:rsidP="00692D91">
            <w:pPr>
              <w:pStyle w:val="ListParagraph"/>
              <w:numPr>
                <w:ilvl w:val="0"/>
                <w:numId w:val="21"/>
              </w:numPr>
              <w:jc w:val="both"/>
            </w:pPr>
            <w:r>
              <w:t>the facts about legal and illegal harmful substances and associated risks, including smoking, alcohol use and drug-taking</w:t>
            </w:r>
          </w:p>
        </w:tc>
      </w:tr>
      <w:tr w:rsidR="00924457" w14:paraId="0B2AAB58" w14:textId="77777777" w:rsidTr="002E2897">
        <w:tc>
          <w:tcPr>
            <w:tcW w:w="1555" w:type="dxa"/>
          </w:tcPr>
          <w:p w14:paraId="79D1AC55" w14:textId="5682F4E3" w:rsidR="00924457" w:rsidRDefault="00924457" w:rsidP="00644BFC">
            <w:pPr>
              <w:jc w:val="both"/>
            </w:pPr>
            <w:r>
              <w:lastRenderedPageBreak/>
              <w:t>Health and prevention</w:t>
            </w:r>
          </w:p>
        </w:tc>
        <w:tc>
          <w:tcPr>
            <w:tcW w:w="8901" w:type="dxa"/>
          </w:tcPr>
          <w:p w14:paraId="3AD11813" w14:textId="77777777" w:rsidR="00924457" w:rsidRDefault="00924457" w:rsidP="00692D91">
            <w:pPr>
              <w:pStyle w:val="ListParagraph"/>
              <w:numPr>
                <w:ilvl w:val="0"/>
                <w:numId w:val="21"/>
              </w:numPr>
              <w:jc w:val="both"/>
            </w:pPr>
            <w:r>
              <w:t>how to recognise early signs of physical illness, such as weight loss, or unexplained changes to the body</w:t>
            </w:r>
          </w:p>
          <w:p w14:paraId="5FDD7631" w14:textId="77777777" w:rsidR="00924457" w:rsidRDefault="00924457" w:rsidP="00692D91">
            <w:pPr>
              <w:pStyle w:val="ListParagraph"/>
              <w:numPr>
                <w:ilvl w:val="0"/>
                <w:numId w:val="21"/>
              </w:numPr>
              <w:jc w:val="both"/>
            </w:pPr>
            <w:r>
              <w:t>about safe and unsafe exposure to the sun, and how to reduce the risk of sun damage, including skin cancer</w:t>
            </w:r>
          </w:p>
          <w:p w14:paraId="4FF704BF" w14:textId="77777777" w:rsidR="00924457" w:rsidRDefault="00924457" w:rsidP="00692D91">
            <w:pPr>
              <w:pStyle w:val="ListParagraph"/>
              <w:numPr>
                <w:ilvl w:val="0"/>
                <w:numId w:val="21"/>
              </w:numPr>
              <w:jc w:val="both"/>
            </w:pPr>
            <w:r>
              <w:t>the importance of sufficient good quality sleep for good health and that a lack of sleep can affect weight, mood and ability to learn</w:t>
            </w:r>
          </w:p>
          <w:p w14:paraId="1A3F51B5" w14:textId="77777777" w:rsidR="00924457" w:rsidRDefault="00924457" w:rsidP="00692D91">
            <w:pPr>
              <w:pStyle w:val="ListParagraph"/>
              <w:numPr>
                <w:ilvl w:val="0"/>
                <w:numId w:val="21"/>
              </w:numPr>
              <w:jc w:val="both"/>
            </w:pPr>
            <w:r>
              <w:t>about dental health and the benefits of good oral hygiene and dental flossing, including regular check-ups at the dentist</w:t>
            </w:r>
          </w:p>
          <w:p w14:paraId="495C2C4A" w14:textId="77777777" w:rsidR="00924457" w:rsidRDefault="00924457" w:rsidP="00692D91">
            <w:pPr>
              <w:pStyle w:val="ListParagraph"/>
              <w:numPr>
                <w:ilvl w:val="0"/>
                <w:numId w:val="21"/>
              </w:numPr>
              <w:jc w:val="both"/>
            </w:pPr>
            <w:r>
              <w:t>about personal hygiene and germs including bacteria, viruses, how they are spread and treated, and the importance of handwashing</w:t>
            </w:r>
          </w:p>
          <w:p w14:paraId="7BCD39AD" w14:textId="4F6AA581" w:rsidR="00924457" w:rsidRDefault="00924457" w:rsidP="00692D91">
            <w:pPr>
              <w:pStyle w:val="ListParagraph"/>
              <w:numPr>
                <w:ilvl w:val="0"/>
                <w:numId w:val="21"/>
              </w:numPr>
              <w:jc w:val="both"/>
            </w:pPr>
            <w:r>
              <w:t>the facts and science relating to immunisation and vaccination</w:t>
            </w:r>
          </w:p>
        </w:tc>
      </w:tr>
      <w:tr w:rsidR="00924457" w14:paraId="5A9FC039" w14:textId="77777777" w:rsidTr="002E2897">
        <w:tc>
          <w:tcPr>
            <w:tcW w:w="1555" w:type="dxa"/>
          </w:tcPr>
          <w:p w14:paraId="695B79C7" w14:textId="5D38B667" w:rsidR="00924457" w:rsidRDefault="00924457" w:rsidP="00644BFC">
            <w:pPr>
              <w:jc w:val="both"/>
            </w:pPr>
            <w:r>
              <w:t>Basic First Aid</w:t>
            </w:r>
          </w:p>
        </w:tc>
        <w:tc>
          <w:tcPr>
            <w:tcW w:w="8901" w:type="dxa"/>
          </w:tcPr>
          <w:p w14:paraId="5A9348A7" w14:textId="77777777" w:rsidR="00924457" w:rsidRDefault="00924457" w:rsidP="00692D91">
            <w:pPr>
              <w:pStyle w:val="ListParagraph"/>
              <w:numPr>
                <w:ilvl w:val="0"/>
                <w:numId w:val="21"/>
              </w:numPr>
              <w:jc w:val="both"/>
            </w:pPr>
            <w:r>
              <w:t>how to make a clear and efficient call to emergency services if necessary</w:t>
            </w:r>
          </w:p>
          <w:p w14:paraId="755BB79C" w14:textId="6166874C" w:rsidR="00924457" w:rsidRDefault="00924457" w:rsidP="00692D91">
            <w:pPr>
              <w:pStyle w:val="ListParagraph"/>
              <w:numPr>
                <w:ilvl w:val="0"/>
                <w:numId w:val="21"/>
              </w:numPr>
              <w:jc w:val="both"/>
            </w:pPr>
            <w:r>
              <w:t>concepts of basic first-aid, for example dealing with common injuries, including head injuries</w:t>
            </w:r>
          </w:p>
        </w:tc>
      </w:tr>
      <w:tr w:rsidR="00924457" w14:paraId="25B59AA2" w14:textId="77777777" w:rsidTr="002E2897">
        <w:tc>
          <w:tcPr>
            <w:tcW w:w="1555" w:type="dxa"/>
          </w:tcPr>
          <w:p w14:paraId="507AC96F" w14:textId="0C033A33" w:rsidR="00924457" w:rsidRDefault="00924457" w:rsidP="00644BFC">
            <w:pPr>
              <w:jc w:val="both"/>
            </w:pPr>
            <w:r>
              <w:t>Changing adolescent body</w:t>
            </w:r>
          </w:p>
        </w:tc>
        <w:tc>
          <w:tcPr>
            <w:tcW w:w="8901" w:type="dxa"/>
          </w:tcPr>
          <w:p w14:paraId="5659DC3E" w14:textId="77777777" w:rsidR="00924457" w:rsidRDefault="00924457" w:rsidP="00692D91">
            <w:pPr>
              <w:pStyle w:val="ListParagraph"/>
              <w:numPr>
                <w:ilvl w:val="0"/>
                <w:numId w:val="21"/>
              </w:numPr>
              <w:jc w:val="both"/>
            </w:pPr>
            <w:r>
              <w:t>key facts about puberty and the changing adolescent body, particularly from age 9 through to age 11, including physical and emotional changes</w:t>
            </w:r>
          </w:p>
          <w:p w14:paraId="118E934D" w14:textId="648E8898" w:rsidR="00924457" w:rsidRDefault="00924457" w:rsidP="00692D91">
            <w:pPr>
              <w:pStyle w:val="ListParagraph"/>
              <w:numPr>
                <w:ilvl w:val="0"/>
                <w:numId w:val="21"/>
              </w:numPr>
              <w:jc w:val="both"/>
            </w:pPr>
            <w:r>
              <w:t>about menstrual wellbeing including the key facts about the menstrual cycle</w:t>
            </w:r>
          </w:p>
        </w:tc>
      </w:tr>
    </w:tbl>
    <w:p w14:paraId="7AA315A8" w14:textId="77777777" w:rsidR="00036ED0" w:rsidRDefault="00036ED0" w:rsidP="002E2897">
      <w:pPr>
        <w:pStyle w:val="NoSpacing"/>
      </w:pPr>
    </w:p>
    <w:p w14:paraId="7D9F4543" w14:textId="2C77D0A4" w:rsidR="00F6369C" w:rsidRPr="00F6369C" w:rsidRDefault="00F6369C" w:rsidP="00F6369C">
      <w:pPr>
        <w:pStyle w:val="ListParagraph"/>
        <w:numPr>
          <w:ilvl w:val="0"/>
          <w:numId w:val="21"/>
        </w:numPr>
        <w:jc w:val="both"/>
      </w:pPr>
      <w:r w:rsidRPr="00F6369C">
        <w:t>Sex education</w:t>
      </w:r>
    </w:p>
    <w:p w14:paraId="7CA34B37" w14:textId="2A4D1C30" w:rsidR="00F6369C" w:rsidRDefault="00F6369C" w:rsidP="009843AC">
      <w:pPr>
        <w:jc w:val="both"/>
      </w:pPr>
      <w:r>
        <w:t>The primary curriculum for Science includes relevant content related to sex education, which is a statutory requirement for schools to deliver. In brief, this teaches pupils about: the main external body parts, the human body as it grows from birth to old age (including puberty), and reproduction in some plants and animals.</w:t>
      </w:r>
    </w:p>
    <w:p w14:paraId="6B4BA428" w14:textId="1237EB98" w:rsidR="0081287D" w:rsidRPr="005B12C8" w:rsidRDefault="00F6369C" w:rsidP="009843AC">
      <w:pPr>
        <w:jc w:val="both"/>
        <w:rPr>
          <w:rFonts w:cstheme="minorHAnsi"/>
        </w:rPr>
      </w:pPr>
      <w:r>
        <w:t>Sex education beyond these elements of the Science curriculum is non-statutory for primary schools, so there is not a prescribed programme of study that schools must follow.</w:t>
      </w:r>
      <w:r w:rsidR="005B12C8">
        <w:t xml:space="preserve"> At </w:t>
      </w:r>
      <w:r w:rsidR="00D11129">
        <w:t>Civitas</w:t>
      </w:r>
      <w:r w:rsidR="005B12C8">
        <w:t xml:space="preserve"> Academy we use the Jigsaw scheme of work to teach sex education and this begins in Y4. </w:t>
      </w:r>
      <w:r w:rsidR="005B12C8" w:rsidRPr="005B12C8">
        <w:rPr>
          <w:rFonts w:cstheme="minorHAnsi"/>
          <w:color w:val="222222"/>
          <w:shd w:val="clear" w:color="auto" w:fill="FFFFFF"/>
        </w:rPr>
        <w:t>The content in </w:t>
      </w:r>
      <w:r w:rsidR="005B12C8" w:rsidRPr="005B12C8">
        <w:rPr>
          <w:rFonts w:cstheme="minorHAnsi"/>
          <w:color w:val="FF0000"/>
          <w:shd w:val="clear" w:color="auto" w:fill="FFFFFF"/>
        </w:rPr>
        <w:t>red</w:t>
      </w:r>
      <w:r w:rsidR="005B12C8" w:rsidRPr="005B12C8">
        <w:rPr>
          <w:rFonts w:cstheme="minorHAnsi"/>
          <w:color w:val="222222"/>
          <w:shd w:val="clear" w:color="auto" w:fill="FFFFFF"/>
        </w:rPr>
        <w:t xml:space="preserve"> on the grid </w:t>
      </w:r>
      <w:r w:rsidR="005B12C8">
        <w:rPr>
          <w:rFonts w:cstheme="minorHAnsi"/>
          <w:color w:val="222222"/>
          <w:shd w:val="clear" w:color="auto" w:fill="FFFFFF"/>
        </w:rPr>
        <w:t>below</w:t>
      </w:r>
      <w:r w:rsidR="005B12C8" w:rsidRPr="005B12C8">
        <w:rPr>
          <w:rFonts w:cstheme="minorHAnsi"/>
          <w:color w:val="222222"/>
          <w:shd w:val="clear" w:color="auto" w:fill="FFFFFF"/>
        </w:rPr>
        <w:t xml:space="preserve"> </w:t>
      </w:r>
      <w:r w:rsidR="005B12C8">
        <w:rPr>
          <w:rFonts w:cstheme="minorHAnsi"/>
          <w:color w:val="222222"/>
          <w:shd w:val="clear" w:color="auto" w:fill="FFFFFF"/>
        </w:rPr>
        <w:t>is</w:t>
      </w:r>
      <w:r w:rsidR="005B12C8" w:rsidRPr="005B12C8">
        <w:rPr>
          <w:rFonts w:cstheme="minorHAnsi"/>
          <w:color w:val="222222"/>
          <w:shd w:val="clear" w:color="auto" w:fill="FFFFFF"/>
        </w:rPr>
        <w:t xml:space="preserve"> deemed as ‘Human Reproduction’ and parents </w:t>
      </w:r>
      <w:r w:rsidR="005B12C8">
        <w:rPr>
          <w:rFonts w:cstheme="minorHAnsi"/>
          <w:color w:val="222222"/>
          <w:shd w:val="clear" w:color="auto" w:fill="FFFFFF"/>
        </w:rPr>
        <w:t>may</w:t>
      </w:r>
      <w:r w:rsidR="005B12C8" w:rsidRPr="005B12C8">
        <w:rPr>
          <w:rFonts w:cstheme="minorHAnsi"/>
          <w:color w:val="222222"/>
          <w:shd w:val="clear" w:color="auto" w:fill="FFFFFF"/>
        </w:rPr>
        <w:t xml:space="preserve"> request their children are withdrawn from all or part of these lessons.</w:t>
      </w:r>
      <w:r w:rsidR="005B12C8">
        <w:rPr>
          <w:rFonts w:cstheme="minorHAnsi"/>
          <w:color w:val="222222"/>
          <w:shd w:val="clear" w:color="auto" w:fill="FFFFFF"/>
        </w:rPr>
        <w:t xml:space="preserve"> Class teachers will write to parents before this part of the curriculum is due to be delivered.</w:t>
      </w:r>
    </w:p>
    <w:p w14:paraId="385B0621" w14:textId="31C46799" w:rsidR="005B12C8" w:rsidRDefault="005B12C8" w:rsidP="009843AC">
      <w:pPr>
        <w:jc w:val="both"/>
      </w:pPr>
      <w:r>
        <w:rPr>
          <w:noProof/>
        </w:rPr>
        <w:drawing>
          <wp:inline distT="0" distB="0" distL="0" distR="0" wp14:anchorId="56C71D5D" wp14:editId="41858CB8">
            <wp:extent cx="6645910" cy="3738324"/>
            <wp:effectExtent l="0" t="0" r="2540" b="0"/>
            <wp:docPr id="2" name="Picture 2" descr="Puberty and Human Reproduction in Jigsaw 3-11 article gri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645910" cy="3738324"/>
                    </a:xfrm>
                    <a:prstGeom prst="rect">
                      <a:avLst/>
                    </a:prstGeom>
                  </pic:spPr>
                </pic:pic>
              </a:graphicData>
            </a:graphic>
          </wp:inline>
        </w:drawing>
      </w:r>
    </w:p>
    <w:p w14:paraId="00607A90" w14:textId="77777777" w:rsidR="005B12C8" w:rsidRDefault="005B12C8" w:rsidP="009843AC">
      <w:pPr>
        <w:jc w:val="both"/>
      </w:pPr>
    </w:p>
    <w:p w14:paraId="7BA56BD0" w14:textId="1706F137" w:rsidR="003F1F0C" w:rsidRDefault="003F1F0C" w:rsidP="009843AC">
      <w:pPr>
        <w:jc w:val="both"/>
        <w:rPr>
          <w:b/>
        </w:rPr>
      </w:pPr>
      <w:r>
        <w:rPr>
          <w:b/>
        </w:rPr>
        <w:lastRenderedPageBreak/>
        <w:t>Curriculum delivery</w:t>
      </w:r>
    </w:p>
    <w:p w14:paraId="161274FC" w14:textId="63FDB1DD" w:rsidR="003F1F0C" w:rsidRDefault="003F1F0C" w:rsidP="009843AC">
      <w:pPr>
        <w:jc w:val="both"/>
      </w:pPr>
      <w:r>
        <w:t xml:space="preserve">The delivery of relationships, health and sex education coincide with one another and will be delivered </w:t>
      </w:r>
      <w:r w:rsidR="00D548B1">
        <w:t xml:space="preserve">by class teachers </w:t>
      </w:r>
      <w:r>
        <w:t xml:space="preserve">as part of the </w:t>
      </w:r>
      <w:r w:rsidRPr="009843AC">
        <w:t>school’s PSHE curriculum</w:t>
      </w:r>
      <w:r>
        <w:t xml:space="preserve"> and, where relevant, the Science curriculum. Where objectives relate directly to online safety, these will also be delivered and/or reinforced during Computing and ICT lessons.</w:t>
      </w:r>
    </w:p>
    <w:p w14:paraId="01459577" w14:textId="2D776DF0" w:rsidR="003F1F0C" w:rsidRPr="003F1F0C" w:rsidRDefault="003F1F0C" w:rsidP="004A527C">
      <w:pPr>
        <w:jc w:val="both"/>
      </w:pPr>
      <w:r>
        <w:t xml:space="preserve">In each year group, appropriate resources, including diagrams, videos, books, games, will be used to assist learning, alongside discussion and practical activities. </w:t>
      </w:r>
      <w:r w:rsidR="004A527C">
        <w:t xml:space="preserve">At the discretion of the class teacher, pupils may, on occasion, be taught in gender-segregated groups, dependent upon the nature of the topic being delivered. When planning lessons, the class teacher will establish what is appropriate for one-to-one and whole-class </w:t>
      </w:r>
      <w:r w:rsidR="007609A5">
        <w:t>settings and</w:t>
      </w:r>
      <w:r w:rsidR="004A527C">
        <w:t xml:space="preserve"> plan their lessons accordingly. At all times, pupils will be encouraged to engage in discussion and ask questions, which will be answered sensitively, honestly and with due regard to the pupil’s age and understanding.</w:t>
      </w:r>
    </w:p>
    <w:p w14:paraId="0CAA426F" w14:textId="1AE5C438" w:rsidR="00BB6D60" w:rsidRDefault="00BB6D60" w:rsidP="009843AC">
      <w:pPr>
        <w:jc w:val="both"/>
        <w:rPr>
          <w:b/>
        </w:rPr>
      </w:pPr>
      <w:r>
        <w:rPr>
          <w:b/>
        </w:rPr>
        <w:t>Equal opportunities</w:t>
      </w:r>
    </w:p>
    <w:p w14:paraId="5A528758" w14:textId="2458EA5C" w:rsidR="00BB6D60" w:rsidRDefault="00BB6D60" w:rsidP="009843AC">
      <w:pPr>
        <w:jc w:val="both"/>
      </w:pPr>
      <w:r>
        <w:t xml:space="preserve">We understand our responsibilities in relation to the Equality Act 2010; specifically, that we must not unlawfully discriminate against any person because of their age, sex or sexual orientation, race, disability, or religion/belief. </w:t>
      </w:r>
      <w:r w:rsidR="000D5828">
        <w:t>The teaching of our relationships, health and sex education curriculum reflects these requirements set out in law so that pupils understand what the law does and does not allow, and the wider legal implications of the topics that are being taught.</w:t>
      </w:r>
    </w:p>
    <w:p w14:paraId="26B52484" w14:textId="1C1CF06D" w:rsidR="000D5828" w:rsidRPr="00BB6D60" w:rsidRDefault="000D5828" w:rsidP="009843AC">
      <w:pPr>
        <w:jc w:val="both"/>
      </w:pPr>
      <w:r>
        <w:t xml:space="preserve">We will ensure that all teaching and materials are appropriate for the ages of the pupils, their developmental stages and any additional needs, such as SEND. Curriculum plans will: provide appropriate challenge for pupils; be differentiated for pupils’ needs; </w:t>
      </w:r>
      <w:r w:rsidR="00BE65E9">
        <w:t xml:space="preserve">give an equal </w:t>
      </w:r>
      <w:r>
        <w:t xml:space="preserve">focus </w:t>
      </w:r>
      <w:r w:rsidR="00BE65E9">
        <w:t xml:space="preserve">to </w:t>
      </w:r>
      <w:r>
        <w:t xml:space="preserve">boys </w:t>
      </w:r>
      <w:r w:rsidR="00BE65E9">
        <w:t xml:space="preserve">and </w:t>
      </w:r>
      <w:r>
        <w:t>girls; support the reduction of stigma, particularly in relation to mental wellbeing</w:t>
      </w:r>
      <w:r w:rsidR="00B766F9">
        <w:t>;</w:t>
      </w:r>
      <w:r>
        <w:t xml:space="preserve"> encourage openness through discussion activities and group work; challenge perceived views of protected characteristics through exploration of, and developing mutual respect for, those different to themselves.</w:t>
      </w:r>
    </w:p>
    <w:p w14:paraId="5DCFB96B" w14:textId="45BDC534" w:rsidR="00BC30C9" w:rsidRDefault="00BC30C9">
      <w:pPr>
        <w:jc w:val="both"/>
        <w:rPr>
          <w:rFonts w:cstheme="minorHAnsi"/>
          <w:b/>
        </w:rPr>
      </w:pPr>
      <w:r w:rsidRPr="00BC30C9">
        <w:rPr>
          <w:rFonts w:cstheme="minorHAnsi"/>
          <w:b/>
        </w:rPr>
        <w:t>Confidentiality</w:t>
      </w:r>
    </w:p>
    <w:p w14:paraId="1C4336EE" w14:textId="6250476B" w:rsidR="00BC30C9" w:rsidRDefault="00BC30C9" w:rsidP="00BC30C9">
      <w:pPr>
        <w:jc w:val="both"/>
      </w:pPr>
      <w:r w:rsidRPr="00BC30C9">
        <w:t xml:space="preserve">Confidentiality within the classroom is an important component of relationships, health </w:t>
      </w:r>
      <w:r>
        <w:t xml:space="preserve">and sex </w:t>
      </w:r>
      <w:r w:rsidRPr="00BC30C9">
        <w:t xml:space="preserve">education, and teachers </w:t>
      </w:r>
      <w:r>
        <w:t xml:space="preserve">will </w:t>
      </w:r>
      <w:r w:rsidRPr="00BC30C9">
        <w:t>respect the confidentiality of their pupils as far as is possible.</w:t>
      </w:r>
      <w:r>
        <w:t xml:space="preserve"> They </w:t>
      </w:r>
      <w:r w:rsidRPr="00BC30C9">
        <w:t xml:space="preserve">will, however, </w:t>
      </w:r>
      <w:r>
        <w:t xml:space="preserve">report any concerns or disclosures that indicate </w:t>
      </w:r>
      <w:r w:rsidRPr="00BC30C9">
        <w:t xml:space="preserve">potential abuse </w:t>
      </w:r>
      <w:r>
        <w:t xml:space="preserve">to the Designated Safeguarding Lead </w:t>
      </w:r>
      <w:r w:rsidRPr="00BC30C9">
        <w:t xml:space="preserve">as per the school’s </w:t>
      </w:r>
      <w:r>
        <w:t xml:space="preserve">Safeguarding and </w:t>
      </w:r>
      <w:r w:rsidRPr="00BC30C9">
        <w:t>Child Protection</w:t>
      </w:r>
      <w:r>
        <w:t xml:space="preserve"> policy. </w:t>
      </w:r>
      <w:r w:rsidRPr="00BC30C9">
        <w:t xml:space="preserve">Pupils will be informed of the school’s responsibilities in terms of confidentiality and will be </w:t>
      </w:r>
      <w:r>
        <w:t xml:space="preserve">supported to understand </w:t>
      </w:r>
      <w:r w:rsidRPr="00BC30C9">
        <w:t xml:space="preserve">what action may be taken </w:t>
      </w:r>
      <w:r>
        <w:t>regarding any concerns that they share.</w:t>
      </w:r>
    </w:p>
    <w:p w14:paraId="3CD0BC06" w14:textId="0D8D96EA" w:rsidR="005A031C" w:rsidRPr="005A031C" w:rsidRDefault="005A031C" w:rsidP="00BC30C9">
      <w:pPr>
        <w:jc w:val="both"/>
        <w:rPr>
          <w:b/>
        </w:rPr>
      </w:pPr>
      <w:r>
        <w:rPr>
          <w:b/>
        </w:rPr>
        <w:t>Monitoring and r</w:t>
      </w:r>
      <w:r w:rsidRPr="005A031C">
        <w:rPr>
          <w:b/>
        </w:rPr>
        <w:t>eview</w:t>
      </w:r>
    </w:p>
    <w:p w14:paraId="0CD56952" w14:textId="447643C7" w:rsidR="0009178E" w:rsidRDefault="00B07C7F" w:rsidP="00BC30C9">
      <w:pPr>
        <w:jc w:val="both"/>
      </w:pPr>
      <w:r>
        <w:t>This policy will be monitored by the Headteacher and Local Governing Body.</w:t>
      </w:r>
      <w:r w:rsidR="0009178E">
        <w:t xml:space="preserve"> </w:t>
      </w:r>
      <w:r w:rsidR="001F5203">
        <w:t>Curriculum effectiveness will be evaluated as per the school’s cycle for monitoring of teaching and learning, which will include review of lesson planning, lesson observation, and work scrutiny.</w:t>
      </w:r>
    </w:p>
    <w:p w14:paraId="7B3A6D4A" w14:textId="2C3CE59D" w:rsidR="005A031C" w:rsidRPr="00BC30C9" w:rsidRDefault="0009178E" w:rsidP="00BC30C9">
      <w:pPr>
        <w:jc w:val="both"/>
      </w:pPr>
      <w:r>
        <w:t xml:space="preserve">This policy </w:t>
      </w:r>
      <w:r w:rsidR="00B07C7F">
        <w:t>wi</w:t>
      </w:r>
      <w:r>
        <w:t xml:space="preserve">ll be reviewed every two years. Review will be undertaken (a) </w:t>
      </w:r>
      <w:r w:rsidR="00B07C7F">
        <w:t>by REAch2 Academy Trust</w:t>
      </w:r>
      <w:r>
        <w:t>,</w:t>
      </w:r>
      <w:r w:rsidR="00B07C7F">
        <w:t xml:space="preserve"> regarding adherence to statutory requirements, and </w:t>
      </w:r>
      <w:r>
        <w:t xml:space="preserve">(b) </w:t>
      </w:r>
      <w:r w:rsidR="00B07C7F">
        <w:t>by the Headteacher and Local Governing Body</w:t>
      </w:r>
      <w:r>
        <w:t>,</w:t>
      </w:r>
      <w:r w:rsidR="00B07C7F">
        <w:t xml:space="preserve"> regarding </w:t>
      </w:r>
      <w:r>
        <w:t xml:space="preserve">school-specific </w:t>
      </w:r>
      <w:r w:rsidR="00B07C7F">
        <w:t xml:space="preserve">implementation and effectiveness. </w:t>
      </w:r>
      <w:r>
        <w:t>Policy review</w:t>
      </w:r>
      <w:r w:rsidR="00B07C7F">
        <w:t xml:space="preserve"> will take into account feedback from parents and carers, pupils and staff, as well as any changes to legal and statutory frameworks.</w:t>
      </w:r>
    </w:p>
    <w:sectPr w:rsidR="005A031C" w:rsidRPr="00BC30C9" w:rsidSect="00506C69">
      <w:footerReference w:type="default" r:id="rId14"/>
      <w:pgSz w:w="11906" w:h="16838"/>
      <w:pgMar w:top="794" w:right="720" w:bottom="794" w:left="720" w:header="709" w:footer="709"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9F1B66" w14:textId="77777777" w:rsidR="00A23672" w:rsidRDefault="00A23672" w:rsidP="002F58FB">
      <w:pPr>
        <w:spacing w:after="0" w:line="240" w:lineRule="auto"/>
      </w:pPr>
      <w:r>
        <w:separator/>
      </w:r>
    </w:p>
  </w:endnote>
  <w:endnote w:type="continuationSeparator" w:id="0">
    <w:p w14:paraId="78405082" w14:textId="77777777" w:rsidR="00A23672" w:rsidRDefault="00A23672" w:rsidP="002F58FB">
      <w:pPr>
        <w:spacing w:after="0" w:line="240" w:lineRule="auto"/>
      </w:pPr>
      <w:r>
        <w:continuationSeparator/>
      </w:r>
    </w:p>
  </w:endnote>
  <w:endnote w:type="continuationNotice" w:id="1">
    <w:p w14:paraId="5B004C0F" w14:textId="77777777" w:rsidR="00A23672" w:rsidRDefault="00A2367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Euclid 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20002A87" w:usb1="80000000" w:usb2="00000008"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667EE" w14:textId="1C8273D2" w:rsidR="002F58FB" w:rsidRPr="00690723" w:rsidRDefault="004A7E9C" w:rsidP="00690723">
    <w:pPr>
      <w:pStyle w:val="Footer"/>
      <w:jc w:val="center"/>
      <w:rPr>
        <w:rFonts w:cstheme="minorHAnsi"/>
      </w:rPr>
    </w:pPr>
    <w:r w:rsidRPr="00690723">
      <w:rPr>
        <w:rFonts w:cstheme="minorHAnsi"/>
      </w:rPr>
      <w:t xml:space="preserve">Page </w:t>
    </w:r>
    <w:r w:rsidRPr="00690723">
      <w:rPr>
        <w:rFonts w:cstheme="minorHAnsi"/>
      </w:rPr>
      <w:fldChar w:fldCharType="begin"/>
    </w:r>
    <w:r w:rsidRPr="00690723">
      <w:rPr>
        <w:rFonts w:cstheme="minorHAnsi"/>
      </w:rPr>
      <w:instrText xml:space="preserve"> PAGE </w:instrText>
    </w:r>
    <w:r w:rsidRPr="00690723">
      <w:rPr>
        <w:rFonts w:cstheme="minorHAnsi"/>
      </w:rPr>
      <w:fldChar w:fldCharType="separate"/>
    </w:r>
    <w:r w:rsidR="00B479D5">
      <w:rPr>
        <w:rFonts w:cstheme="minorHAnsi"/>
        <w:noProof/>
      </w:rPr>
      <w:t>1</w:t>
    </w:r>
    <w:r w:rsidRPr="00690723">
      <w:rPr>
        <w:rFonts w:cstheme="minorHAnsi"/>
      </w:rPr>
      <w:fldChar w:fldCharType="end"/>
    </w:r>
    <w:r w:rsidRPr="00690723">
      <w:rPr>
        <w:rFonts w:cstheme="minorHAnsi"/>
      </w:rPr>
      <w:t xml:space="preserve"> of </w:t>
    </w:r>
    <w:r w:rsidRPr="00690723">
      <w:rPr>
        <w:rFonts w:cstheme="minorHAnsi"/>
      </w:rPr>
      <w:fldChar w:fldCharType="begin"/>
    </w:r>
    <w:r w:rsidRPr="00690723">
      <w:rPr>
        <w:rFonts w:cstheme="minorHAnsi"/>
      </w:rPr>
      <w:instrText xml:space="preserve"> NUMPAGES </w:instrText>
    </w:r>
    <w:r w:rsidRPr="00690723">
      <w:rPr>
        <w:rFonts w:cstheme="minorHAnsi"/>
      </w:rPr>
      <w:fldChar w:fldCharType="separate"/>
    </w:r>
    <w:r w:rsidR="00B479D5">
      <w:rPr>
        <w:rFonts w:cstheme="minorHAnsi"/>
        <w:noProof/>
      </w:rPr>
      <w:t>1</w:t>
    </w:r>
    <w:r w:rsidRPr="00690723">
      <w:rPr>
        <w:rFonts w:cstheme="minorHAns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CDB687" w14:textId="77777777" w:rsidR="00A23672" w:rsidRDefault="00A23672" w:rsidP="002F58FB">
      <w:pPr>
        <w:spacing w:after="0" w:line="240" w:lineRule="auto"/>
      </w:pPr>
      <w:r>
        <w:separator/>
      </w:r>
    </w:p>
  </w:footnote>
  <w:footnote w:type="continuationSeparator" w:id="0">
    <w:p w14:paraId="6A89FBCD" w14:textId="77777777" w:rsidR="00A23672" w:rsidRDefault="00A23672" w:rsidP="002F58FB">
      <w:pPr>
        <w:spacing w:after="0" w:line="240" w:lineRule="auto"/>
      </w:pPr>
      <w:r>
        <w:continuationSeparator/>
      </w:r>
    </w:p>
  </w:footnote>
  <w:footnote w:type="continuationNotice" w:id="1">
    <w:p w14:paraId="4111C89D" w14:textId="77777777" w:rsidR="00A23672" w:rsidRDefault="00A2367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C5108"/>
    <w:multiLevelType w:val="hybridMultilevel"/>
    <w:tmpl w:val="B9BE50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B15463A"/>
    <w:multiLevelType w:val="hybridMultilevel"/>
    <w:tmpl w:val="D1EA76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31F4AA5"/>
    <w:multiLevelType w:val="hybridMultilevel"/>
    <w:tmpl w:val="C89A44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CD852B4"/>
    <w:multiLevelType w:val="hybridMultilevel"/>
    <w:tmpl w:val="2AE85C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FF65420"/>
    <w:multiLevelType w:val="hybridMultilevel"/>
    <w:tmpl w:val="08B0AA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D9A6B5F"/>
    <w:multiLevelType w:val="hybridMultilevel"/>
    <w:tmpl w:val="EB3CDC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E8777DF"/>
    <w:multiLevelType w:val="hybridMultilevel"/>
    <w:tmpl w:val="499A0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F2D73F1"/>
    <w:multiLevelType w:val="hybridMultilevel"/>
    <w:tmpl w:val="C32CF0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2C070C2"/>
    <w:multiLevelType w:val="hybridMultilevel"/>
    <w:tmpl w:val="105865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38C22A1"/>
    <w:multiLevelType w:val="multilevel"/>
    <w:tmpl w:val="7C621AEA"/>
    <w:numStyleLink w:val="Style1"/>
  </w:abstractNum>
  <w:abstractNum w:abstractNumId="10" w15:restartNumberingAfterBreak="0">
    <w:nsid w:val="446B7E05"/>
    <w:multiLevelType w:val="hybridMultilevel"/>
    <w:tmpl w:val="91E80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67D5FC3"/>
    <w:multiLevelType w:val="hybridMultilevel"/>
    <w:tmpl w:val="FF7CF7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A526971"/>
    <w:multiLevelType w:val="hybridMultilevel"/>
    <w:tmpl w:val="E92036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AEA467D"/>
    <w:multiLevelType w:val="hybridMultilevel"/>
    <w:tmpl w:val="DCF8B5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0A3531D"/>
    <w:multiLevelType w:val="multilevel"/>
    <w:tmpl w:val="7C621AEA"/>
    <w:styleLink w:val="Style1"/>
    <w:lvl w:ilvl="0">
      <w:start w:val="1"/>
      <w:numFmt w:val="decimal"/>
      <w:pStyle w:val="Heading1"/>
      <w:lvlText w:val="%1."/>
      <w:lvlJc w:val="left"/>
      <w:pPr>
        <w:ind w:left="360" w:hanging="360"/>
      </w:pPr>
    </w:lvl>
    <w:lvl w:ilvl="1">
      <w:start w:val="1"/>
      <w:numFmt w:val="decimal"/>
      <w:pStyle w:val="TSB-Level1Numbers"/>
      <w:lvlText w:val="%1.%2."/>
      <w:lvlJc w:val="left"/>
      <w:pPr>
        <w:ind w:left="792" w:hanging="432"/>
      </w:pPr>
      <w:rPr>
        <w:rFonts w:asciiTheme="minorHAnsi" w:hAnsiTheme="minorHAnsi"/>
        <w:sz w:val="22"/>
      </w:rPr>
    </w:lvl>
    <w:lvl w:ilvl="2">
      <w:start w:val="1"/>
      <w:numFmt w:val="decimal"/>
      <w:pStyle w:val="TSB-Level2Numbers"/>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57A63EB"/>
    <w:multiLevelType w:val="hybridMultilevel"/>
    <w:tmpl w:val="E5D26F1C"/>
    <w:lvl w:ilvl="0" w:tplc="F6CA4228">
      <w:start w:val="1"/>
      <w:numFmt w:val="bullet"/>
      <w:pStyle w:val="TSB-PolicyBullets"/>
      <w:lvlText w:val=""/>
      <w:lvlJc w:val="left"/>
      <w:pPr>
        <w:ind w:left="3190" w:hanging="360"/>
      </w:pPr>
      <w:rPr>
        <w:rFonts w:ascii="Symbol" w:hAnsi="Symbol" w:hint="default"/>
        <w:color w:val="000000" w:themeColor="text1"/>
      </w:rPr>
    </w:lvl>
    <w:lvl w:ilvl="1" w:tplc="08090003">
      <w:start w:val="1"/>
      <w:numFmt w:val="bullet"/>
      <w:lvlText w:val="o"/>
      <w:lvlJc w:val="left"/>
      <w:pPr>
        <w:ind w:left="3910" w:hanging="360"/>
      </w:pPr>
      <w:rPr>
        <w:rFonts w:ascii="Courier New" w:hAnsi="Courier New" w:cs="Courier New" w:hint="default"/>
      </w:rPr>
    </w:lvl>
    <w:lvl w:ilvl="2" w:tplc="08090005" w:tentative="1">
      <w:start w:val="1"/>
      <w:numFmt w:val="bullet"/>
      <w:lvlText w:val=""/>
      <w:lvlJc w:val="left"/>
      <w:pPr>
        <w:ind w:left="4630" w:hanging="360"/>
      </w:pPr>
      <w:rPr>
        <w:rFonts w:ascii="Wingdings" w:hAnsi="Wingdings" w:hint="default"/>
      </w:rPr>
    </w:lvl>
    <w:lvl w:ilvl="3" w:tplc="08090001" w:tentative="1">
      <w:start w:val="1"/>
      <w:numFmt w:val="bullet"/>
      <w:lvlText w:val=""/>
      <w:lvlJc w:val="left"/>
      <w:pPr>
        <w:ind w:left="5350" w:hanging="360"/>
      </w:pPr>
      <w:rPr>
        <w:rFonts w:ascii="Symbol" w:hAnsi="Symbol" w:hint="default"/>
      </w:rPr>
    </w:lvl>
    <w:lvl w:ilvl="4" w:tplc="08090003" w:tentative="1">
      <w:start w:val="1"/>
      <w:numFmt w:val="bullet"/>
      <w:lvlText w:val="o"/>
      <w:lvlJc w:val="left"/>
      <w:pPr>
        <w:ind w:left="6070" w:hanging="360"/>
      </w:pPr>
      <w:rPr>
        <w:rFonts w:ascii="Courier New" w:hAnsi="Courier New" w:cs="Courier New" w:hint="default"/>
      </w:rPr>
    </w:lvl>
    <w:lvl w:ilvl="5" w:tplc="08090005" w:tentative="1">
      <w:start w:val="1"/>
      <w:numFmt w:val="bullet"/>
      <w:lvlText w:val=""/>
      <w:lvlJc w:val="left"/>
      <w:pPr>
        <w:ind w:left="6790" w:hanging="360"/>
      </w:pPr>
      <w:rPr>
        <w:rFonts w:ascii="Wingdings" w:hAnsi="Wingdings" w:hint="default"/>
      </w:rPr>
    </w:lvl>
    <w:lvl w:ilvl="6" w:tplc="08090001" w:tentative="1">
      <w:start w:val="1"/>
      <w:numFmt w:val="bullet"/>
      <w:lvlText w:val=""/>
      <w:lvlJc w:val="left"/>
      <w:pPr>
        <w:ind w:left="7510" w:hanging="360"/>
      </w:pPr>
      <w:rPr>
        <w:rFonts w:ascii="Symbol" w:hAnsi="Symbol" w:hint="default"/>
      </w:rPr>
    </w:lvl>
    <w:lvl w:ilvl="7" w:tplc="08090003" w:tentative="1">
      <w:start w:val="1"/>
      <w:numFmt w:val="bullet"/>
      <w:lvlText w:val="o"/>
      <w:lvlJc w:val="left"/>
      <w:pPr>
        <w:ind w:left="8230" w:hanging="360"/>
      </w:pPr>
      <w:rPr>
        <w:rFonts w:ascii="Courier New" w:hAnsi="Courier New" w:cs="Courier New" w:hint="default"/>
      </w:rPr>
    </w:lvl>
    <w:lvl w:ilvl="8" w:tplc="08090005" w:tentative="1">
      <w:start w:val="1"/>
      <w:numFmt w:val="bullet"/>
      <w:lvlText w:val=""/>
      <w:lvlJc w:val="left"/>
      <w:pPr>
        <w:ind w:left="8950" w:hanging="360"/>
      </w:pPr>
      <w:rPr>
        <w:rFonts w:ascii="Wingdings" w:hAnsi="Wingdings" w:hint="default"/>
      </w:rPr>
    </w:lvl>
  </w:abstractNum>
  <w:abstractNum w:abstractNumId="16" w15:restartNumberingAfterBreak="0">
    <w:nsid w:val="595B3D89"/>
    <w:multiLevelType w:val="hybridMultilevel"/>
    <w:tmpl w:val="C8B45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5BC00DA"/>
    <w:multiLevelType w:val="hybridMultilevel"/>
    <w:tmpl w:val="C8807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5E3505C"/>
    <w:multiLevelType w:val="hybridMultilevel"/>
    <w:tmpl w:val="2C3C68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D5A39A2"/>
    <w:multiLevelType w:val="hybridMultilevel"/>
    <w:tmpl w:val="83B097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6"/>
  </w:num>
  <w:num w:numId="2">
    <w:abstractNumId w:val="4"/>
  </w:num>
  <w:num w:numId="3">
    <w:abstractNumId w:val="10"/>
  </w:num>
  <w:num w:numId="4">
    <w:abstractNumId w:val="17"/>
  </w:num>
  <w:num w:numId="5">
    <w:abstractNumId w:val="6"/>
  </w:num>
  <w:num w:numId="6">
    <w:abstractNumId w:val="15"/>
  </w:num>
  <w:num w:numId="7">
    <w:abstractNumId w:val="1"/>
  </w:num>
  <w:num w:numId="8">
    <w:abstractNumId w:val="8"/>
  </w:num>
  <w:num w:numId="9">
    <w:abstractNumId w:val="3"/>
  </w:num>
  <w:num w:numId="10">
    <w:abstractNumId w:val="2"/>
  </w:num>
  <w:num w:numId="11">
    <w:abstractNumId w:val="13"/>
  </w:num>
  <w:num w:numId="12">
    <w:abstractNumId w:val="0"/>
  </w:num>
  <w:num w:numId="13">
    <w:abstractNumId w:val="19"/>
  </w:num>
  <w:num w:numId="14">
    <w:abstractNumId w:val="5"/>
  </w:num>
  <w:num w:numId="15">
    <w:abstractNumId w:val="18"/>
  </w:num>
  <w:num w:numId="16">
    <w:abstractNumId w:val="11"/>
  </w:num>
  <w:num w:numId="17">
    <w:abstractNumId w:val="14"/>
  </w:num>
  <w:num w:numId="18">
    <w:abstractNumId w:val="9"/>
    <w:lvlOverride w:ilvl="0">
      <w:lvl w:ilvl="0">
        <w:start w:val="1"/>
        <w:numFmt w:val="decimal"/>
        <w:pStyle w:val="Heading1"/>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pStyle w:val="TSB-Level1Numbers"/>
        <w:lvlText w:val="%1.%2."/>
        <w:lvlJc w:val="left"/>
        <w:pPr>
          <w:ind w:left="1424" w:hanging="431"/>
        </w:pPr>
        <w:rPr>
          <w:rFonts w:asciiTheme="minorHAnsi" w:hAnsiTheme="minorHAnsi" w:hint="default"/>
          <w:b w:val="0"/>
          <w:sz w:val="22"/>
        </w:rPr>
      </w:lvl>
    </w:lvlOverride>
    <w:lvlOverride w:ilvl="2">
      <w:lvl w:ilvl="2">
        <w:start w:val="1"/>
        <w:numFmt w:val="decimal"/>
        <w:pStyle w:val="TSB-Level2Numbers"/>
        <w:lvlText w:val="%1.%2.%3."/>
        <w:lvlJc w:val="left"/>
        <w:pPr>
          <w:ind w:left="206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9">
    <w:abstractNumId w:val="9"/>
    <w:lvlOverride w:ilvl="0">
      <w:lvl w:ilvl="0">
        <w:start w:val="1"/>
        <w:numFmt w:val="decimal"/>
        <w:pStyle w:val="Heading1"/>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TSB-Level1Numbers"/>
        <w:lvlText w:val="%1.%2."/>
        <w:lvlJc w:val="center"/>
        <w:pPr>
          <w:ind w:left="1424" w:hanging="431"/>
        </w:pPr>
        <w:rPr>
          <w:rFonts w:asciiTheme="minorHAnsi" w:hAnsiTheme="minorHAnsi" w:hint="default"/>
          <w:b w:val="0"/>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0">
    <w:abstractNumId w:val="9"/>
  </w:num>
  <w:num w:numId="21">
    <w:abstractNumId w:val="7"/>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32F4"/>
    <w:rsid w:val="00014A9C"/>
    <w:rsid w:val="00036ED0"/>
    <w:rsid w:val="00057CC8"/>
    <w:rsid w:val="00083E9A"/>
    <w:rsid w:val="0009178E"/>
    <w:rsid w:val="0009299B"/>
    <w:rsid w:val="000A0281"/>
    <w:rsid w:val="000B222D"/>
    <w:rsid w:val="000B3C0A"/>
    <w:rsid w:val="000D5828"/>
    <w:rsid w:val="000F52F7"/>
    <w:rsid w:val="00115E6E"/>
    <w:rsid w:val="00150B87"/>
    <w:rsid w:val="00156EE7"/>
    <w:rsid w:val="001A7E48"/>
    <w:rsid w:val="001D3D8E"/>
    <w:rsid w:val="001D7224"/>
    <w:rsid w:val="001E49C3"/>
    <w:rsid w:val="001F5203"/>
    <w:rsid w:val="00244B8D"/>
    <w:rsid w:val="002E2897"/>
    <w:rsid w:val="002F58FB"/>
    <w:rsid w:val="0037457F"/>
    <w:rsid w:val="003B3735"/>
    <w:rsid w:val="003C6833"/>
    <w:rsid w:val="003F1F0C"/>
    <w:rsid w:val="004637A2"/>
    <w:rsid w:val="0048503B"/>
    <w:rsid w:val="00491E67"/>
    <w:rsid w:val="004A527C"/>
    <w:rsid w:val="004A7E9C"/>
    <w:rsid w:val="004C3E09"/>
    <w:rsid w:val="00506C69"/>
    <w:rsid w:val="005377E2"/>
    <w:rsid w:val="0057374B"/>
    <w:rsid w:val="005A031C"/>
    <w:rsid w:val="005B12C8"/>
    <w:rsid w:val="005D23FB"/>
    <w:rsid w:val="005F4858"/>
    <w:rsid w:val="0063371F"/>
    <w:rsid w:val="00644BFC"/>
    <w:rsid w:val="00683F53"/>
    <w:rsid w:val="006906DA"/>
    <w:rsid w:val="00690723"/>
    <w:rsid w:val="00692D91"/>
    <w:rsid w:val="006B7BA3"/>
    <w:rsid w:val="006D3073"/>
    <w:rsid w:val="006F2C53"/>
    <w:rsid w:val="00743E14"/>
    <w:rsid w:val="007609A5"/>
    <w:rsid w:val="00773857"/>
    <w:rsid w:val="00791C50"/>
    <w:rsid w:val="0080272C"/>
    <w:rsid w:val="008064DD"/>
    <w:rsid w:val="0081287D"/>
    <w:rsid w:val="008574B9"/>
    <w:rsid w:val="00880ECA"/>
    <w:rsid w:val="008A085F"/>
    <w:rsid w:val="008B3462"/>
    <w:rsid w:val="008E144A"/>
    <w:rsid w:val="008E32F4"/>
    <w:rsid w:val="00924457"/>
    <w:rsid w:val="009265A2"/>
    <w:rsid w:val="009843AC"/>
    <w:rsid w:val="009F4058"/>
    <w:rsid w:val="00A23672"/>
    <w:rsid w:val="00A24F2E"/>
    <w:rsid w:val="00A34608"/>
    <w:rsid w:val="00A56825"/>
    <w:rsid w:val="00AF697D"/>
    <w:rsid w:val="00AF6EDF"/>
    <w:rsid w:val="00B04F3A"/>
    <w:rsid w:val="00B07C7F"/>
    <w:rsid w:val="00B144A4"/>
    <w:rsid w:val="00B479D5"/>
    <w:rsid w:val="00B766F9"/>
    <w:rsid w:val="00BA072B"/>
    <w:rsid w:val="00BA5DA6"/>
    <w:rsid w:val="00BB6D60"/>
    <w:rsid w:val="00BC30C9"/>
    <w:rsid w:val="00BE65E9"/>
    <w:rsid w:val="00D024B7"/>
    <w:rsid w:val="00D0671D"/>
    <w:rsid w:val="00D11129"/>
    <w:rsid w:val="00D12BDA"/>
    <w:rsid w:val="00D548B1"/>
    <w:rsid w:val="00D660EF"/>
    <w:rsid w:val="00E32736"/>
    <w:rsid w:val="00E44BEF"/>
    <w:rsid w:val="00E6190F"/>
    <w:rsid w:val="00EE06B1"/>
    <w:rsid w:val="00EE72E8"/>
    <w:rsid w:val="00F6369C"/>
    <w:rsid w:val="00F71F49"/>
    <w:rsid w:val="00F73AED"/>
    <w:rsid w:val="00F848E8"/>
    <w:rsid w:val="00FC7D3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DB92B"/>
  <w15:docId w15:val="{9111C8EA-7D1F-4A64-B6F5-A864669D1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TSB Headings"/>
    <w:basedOn w:val="ListParagraph"/>
    <w:next w:val="Normal"/>
    <w:link w:val="Heading1Char"/>
    <w:uiPriority w:val="9"/>
    <w:qFormat/>
    <w:rsid w:val="009843AC"/>
    <w:pPr>
      <w:numPr>
        <w:numId w:val="18"/>
      </w:numPr>
      <w:spacing w:after="200" w:line="276" w:lineRule="auto"/>
      <w:ind w:left="1077" w:hanging="720"/>
      <w:outlineLvl w:val="0"/>
    </w:pPr>
    <w:rPr>
      <w:rFonts w:asciiTheme="majorHAnsi" w:hAnsiTheme="majorHAnsi" w:cstheme="majorHAnsi"/>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E32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83E9A"/>
    <w:pPr>
      <w:ind w:left="720"/>
      <w:contextualSpacing/>
    </w:pPr>
  </w:style>
  <w:style w:type="paragraph" w:styleId="BalloonText">
    <w:name w:val="Balloon Text"/>
    <w:basedOn w:val="Normal"/>
    <w:link w:val="BalloonTextChar"/>
    <w:uiPriority w:val="99"/>
    <w:semiHidden/>
    <w:unhideWhenUsed/>
    <w:rsid w:val="00BA5D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5DA6"/>
    <w:rPr>
      <w:rFonts w:ascii="Tahoma" w:hAnsi="Tahoma" w:cs="Tahoma"/>
      <w:sz w:val="16"/>
      <w:szCs w:val="16"/>
    </w:rPr>
  </w:style>
  <w:style w:type="paragraph" w:styleId="Header">
    <w:name w:val="header"/>
    <w:basedOn w:val="Normal"/>
    <w:link w:val="HeaderChar"/>
    <w:uiPriority w:val="99"/>
    <w:unhideWhenUsed/>
    <w:rsid w:val="002F58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58FB"/>
  </w:style>
  <w:style w:type="paragraph" w:styleId="Footer">
    <w:name w:val="footer"/>
    <w:basedOn w:val="Normal"/>
    <w:link w:val="FooterChar"/>
    <w:uiPriority w:val="99"/>
    <w:unhideWhenUsed/>
    <w:rsid w:val="002F58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58FB"/>
  </w:style>
  <w:style w:type="paragraph" w:customStyle="1" w:styleId="TSB-PolicyBullets">
    <w:name w:val="TSB - Policy Bullets"/>
    <w:basedOn w:val="ListParagraph"/>
    <w:link w:val="TSB-PolicyBulletsChar"/>
    <w:qFormat/>
    <w:rsid w:val="001E49C3"/>
    <w:pPr>
      <w:numPr>
        <w:numId w:val="6"/>
      </w:numPr>
      <w:spacing w:before="200" w:after="200" w:line="276" w:lineRule="auto"/>
      <w:ind w:left="1491" w:hanging="357"/>
    </w:pPr>
  </w:style>
  <w:style w:type="character" w:customStyle="1" w:styleId="TSB-PolicyBulletsChar">
    <w:name w:val="TSB - Policy Bullets Char"/>
    <w:basedOn w:val="DefaultParagraphFont"/>
    <w:link w:val="TSB-PolicyBullets"/>
    <w:rsid w:val="001E49C3"/>
  </w:style>
  <w:style w:type="character" w:customStyle="1" w:styleId="Heading1Char">
    <w:name w:val="Heading 1 Char"/>
    <w:aliases w:val="TSB Headings Char"/>
    <w:basedOn w:val="DefaultParagraphFont"/>
    <w:link w:val="Heading1"/>
    <w:uiPriority w:val="9"/>
    <w:rsid w:val="009843AC"/>
    <w:rPr>
      <w:rFonts w:asciiTheme="majorHAnsi" w:hAnsiTheme="majorHAnsi" w:cstheme="majorHAnsi"/>
      <w:sz w:val="28"/>
      <w:szCs w:val="32"/>
    </w:rPr>
  </w:style>
  <w:style w:type="numbering" w:customStyle="1" w:styleId="Style1">
    <w:name w:val="Style1"/>
    <w:basedOn w:val="NoList"/>
    <w:uiPriority w:val="99"/>
    <w:rsid w:val="009843AC"/>
    <w:pPr>
      <w:numPr>
        <w:numId w:val="17"/>
      </w:numPr>
    </w:pPr>
  </w:style>
  <w:style w:type="paragraph" w:customStyle="1" w:styleId="TSB-Level1Numbers">
    <w:name w:val="TSB - Level 1 Numbers"/>
    <w:basedOn w:val="Heading1"/>
    <w:link w:val="TSB-Level1NumbersChar"/>
    <w:qFormat/>
    <w:rsid w:val="009843AC"/>
    <w:pPr>
      <w:numPr>
        <w:ilvl w:val="1"/>
      </w:numPr>
      <w:ind w:left="1423"/>
      <w:contextualSpacing w:val="0"/>
    </w:pPr>
    <w:rPr>
      <w:rFonts w:cstheme="minorHAnsi"/>
      <w:sz w:val="22"/>
    </w:rPr>
  </w:style>
  <w:style w:type="paragraph" w:customStyle="1" w:styleId="TSB-Level2Numbers">
    <w:name w:val="TSB - Level 2 Numbers"/>
    <w:basedOn w:val="TSB-Level1Numbers"/>
    <w:qFormat/>
    <w:rsid w:val="009843AC"/>
    <w:pPr>
      <w:numPr>
        <w:ilvl w:val="2"/>
      </w:numPr>
      <w:ind w:left="2223" w:hanging="998"/>
    </w:pPr>
  </w:style>
  <w:style w:type="character" w:customStyle="1" w:styleId="TSB-Level1NumbersChar">
    <w:name w:val="TSB - Level 1 Numbers Char"/>
    <w:basedOn w:val="DefaultParagraphFont"/>
    <w:link w:val="TSB-Level1Numbers"/>
    <w:rsid w:val="009843AC"/>
    <w:rPr>
      <w:rFonts w:asciiTheme="majorHAnsi" w:hAnsiTheme="majorHAnsi" w:cstheme="minorHAnsi"/>
      <w:szCs w:val="32"/>
    </w:rPr>
  </w:style>
  <w:style w:type="character" w:styleId="Hyperlink">
    <w:name w:val="Hyperlink"/>
    <w:basedOn w:val="DefaultParagraphFont"/>
    <w:uiPriority w:val="99"/>
    <w:unhideWhenUsed/>
    <w:rsid w:val="009843AC"/>
    <w:rPr>
      <w:color w:val="0000FF"/>
      <w:u w:val="single"/>
    </w:rPr>
  </w:style>
  <w:style w:type="paragraph" w:styleId="NoSpacing">
    <w:name w:val="No Spacing"/>
    <w:uiPriority w:val="1"/>
    <w:qFormat/>
    <w:rsid w:val="002E289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4736505">
      <w:bodyDiv w:val="1"/>
      <w:marLeft w:val="0"/>
      <w:marRight w:val="0"/>
      <w:marTop w:val="0"/>
      <w:marBottom w:val="0"/>
      <w:divBdr>
        <w:top w:val="none" w:sz="0" w:space="0" w:color="auto"/>
        <w:left w:val="none" w:sz="0" w:space="0" w:color="auto"/>
        <w:bottom w:val="none" w:sz="0" w:space="0" w:color="auto"/>
        <w:right w:val="none" w:sz="0" w:space="0" w:color="auto"/>
      </w:divBdr>
      <w:divsChild>
        <w:div w:id="621619624">
          <w:marLeft w:val="0"/>
          <w:marRight w:val="0"/>
          <w:marTop w:val="0"/>
          <w:marBottom w:val="0"/>
          <w:divBdr>
            <w:top w:val="none" w:sz="0" w:space="0" w:color="auto"/>
            <w:left w:val="none" w:sz="0" w:space="0" w:color="auto"/>
            <w:bottom w:val="none" w:sz="0" w:space="0" w:color="auto"/>
            <w:right w:val="none" w:sz="0" w:space="0" w:color="auto"/>
          </w:divBdr>
          <w:divsChild>
            <w:div w:id="1663964359">
              <w:marLeft w:val="0"/>
              <w:marRight w:val="0"/>
              <w:marTop w:val="0"/>
              <w:marBottom w:val="0"/>
              <w:divBdr>
                <w:top w:val="none" w:sz="0" w:space="0" w:color="auto"/>
                <w:left w:val="none" w:sz="0" w:space="0" w:color="auto"/>
                <w:bottom w:val="none" w:sz="0" w:space="0" w:color="auto"/>
                <w:right w:val="none" w:sz="0" w:space="0" w:color="auto"/>
              </w:divBdr>
              <w:divsChild>
                <w:div w:id="345713353">
                  <w:marLeft w:val="0"/>
                  <w:marRight w:val="0"/>
                  <w:marTop w:val="0"/>
                  <w:marBottom w:val="0"/>
                  <w:divBdr>
                    <w:top w:val="none" w:sz="0" w:space="0" w:color="auto"/>
                    <w:left w:val="none" w:sz="0" w:space="0" w:color="auto"/>
                    <w:bottom w:val="none" w:sz="0" w:space="0" w:color="auto"/>
                    <w:right w:val="none" w:sz="0" w:space="0" w:color="auto"/>
                  </w:divBdr>
                  <w:divsChild>
                    <w:div w:id="854196815">
                      <w:marLeft w:val="0"/>
                      <w:marRight w:val="0"/>
                      <w:marTop w:val="0"/>
                      <w:marBottom w:val="1320"/>
                      <w:divBdr>
                        <w:top w:val="none" w:sz="0" w:space="0" w:color="auto"/>
                        <w:left w:val="none" w:sz="0" w:space="0" w:color="auto"/>
                        <w:bottom w:val="none" w:sz="0" w:space="0" w:color="auto"/>
                        <w:right w:val="none" w:sz="0" w:space="0" w:color="auto"/>
                      </w:divBdr>
                      <w:divsChild>
                        <w:div w:id="364259652">
                          <w:marLeft w:val="0"/>
                          <w:marRight w:val="0"/>
                          <w:marTop w:val="0"/>
                          <w:marBottom w:val="0"/>
                          <w:divBdr>
                            <w:top w:val="none" w:sz="0" w:space="0" w:color="auto"/>
                            <w:left w:val="none" w:sz="0" w:space="0" w:color="auto"/>
                            <w:bottom w:val="none" w:sz="0" w:space="0" w:color="auto"/>
                            <w:right w:val="none" w:sz="0" w:space="0" w:color="auto"/>
                          </w:divBdr>
                          <w:divsChild>
                            <w:div w:id="2058970830">
                              <w:marLeft w:val="0"/>
                              <w:marRight w:val="0"/>
                              <w:marTop w:val="0"/>
                              <w:marBottom w:val="0"/>
                              <w:divBdr>
                                <w:top w:val="none" w:sz="0" w:space="0" w:color="auto"/>
                                <w:left w:val="none" w:sz="0" w:space="0" w:color="auto"/>
                                <w:bottom w:val="none" w:sz="0" w:space="0" w:color="auto"/>
                                <w:right w:val="none" w:sz="0" w:space="0" w:color="auto"/>
                              </w:divBdr>
                              <w:divsChild>
                                <w:div w:id="95488027">
                                  <w:marLeft w:val="0"/>
                                  <w:marRight w:val="0"/>
                                  <w:marTop w:val="0"/>
                                  <w:marBottom w:val="0"/>
                                  <w:divBdr>
                                    <w:top w:val="none" w:sz="0" w:space="0" w:color="auto"/>
                                    <w:left w:val="none" w:sz="0" w:space="0" w:color="auto"/>
                                    <w:bottom w:val="none" w:sz="0" w:space="0" w:color="auto"/>
                                    <w:right w:val="none" w:sz="0" w:space="0" w:color="auto"/>
                                  </w:divBdr>
                                </w:div>
                                <w:div w:id="390924283">
                                  <w:marLeft w:val="0"/>
                                  <w:marRight w:val="0"/>
                                  <w:marTop w:val="0"/>
                                  <w:marBottom w:val="0"/>
                                  <w:divBdr>
                                    <w:top w:val="none" w:sz="0" w:space="0" w:color="auto"/>
                                    <w:left w:val="none" w:sz="0" w:space="0" w:color="auto"/>
                                    <w:bottom w:val="none" w:sz="0" w:space="0" w:color="auto"/>
                                    <w:right w:val="none" w:sz="0" w:space="0" w:color="auto"/>
                                  </w:divBdr>
                                </w:div>
                                <w:div w:id="403769361">
                                  <w:marLeft w:val="0"/>
                                  <w:marRight w:val="0"/>
                                  <w:marTop w:val="0"/>
                                  <w:marBottom w:val="0"/>
                                  <w:divBdr>
                                    <w:top w:val="none" w:sz="0" w:space="0" w:color="auto"/>
                                    <w:left w:val="none" w:sz="0" w:space="0" w:color="auto"/>
                                    <w:bottom w:val="none" w:sz="0" w:space="0" w:color="auto"/>
                                    <w:right w:val="none" w:sz="0" w:space="0" w:color="auto"/>
                                  </w:divBdr>
                                </w:div>
                                <w:div w:id="464783705">
                                  <w:marLeft w:val="0"/>
                                  <w:marRight w:val="0"/>
                                  <w:marTop w:val="0"/>
                                  <w:marBottom w:val="0"/>
                                  <w:divBdr>
                                    <w:top w:val="none" w:sz="0" w:space="0" w:color="auto"/>
                                    <w:left w:val="none" w:sz="0" w:space="0" w:color="auto"/>
                                    <w:bottom w:val="none" w:sz="0" w:space="0" w:color="auto"/>
                                    <w:right w:val="none" w:sz="0" w:space="0" w:color="auto"/>
                                  </w:divBdr>
                                </w:div>
                                <w:div w:id="544752201">
                                  <w:marLeft w:val="0"/>
                                  <w:marRight w:val="0"/>
                                  <w:marTop w:val="0"/>
                                  <w:marBottom w:val="0"/>
                                  <w:divBdr>
                                    <w:top w:val="none" w:sz="0" w:space="0" w:color="auto"/>
                                    <w:left w:val="none" w:sz="0" w:space="0" w:color="auto"/>
                                    <w:bottom w:val="none" w:sz="0" w:space="0" w:color="auto"/>
                                    <w:right w:val="none" w:sz="0" w:space="0" w:color="auto"/>
                                  </w:divBdr>
                                </w:div>
                                <w:div w:id="583606610">
                                  <w:marLeft w:val="0"/>
                                  <w:marRight w:val="0"/>
                                  <w:marTop w:val="0"/>
                                  <w:marBottom w:val="0"/>
                                  <w:divBdr>
                                    <w:top w:val="none" w:sz="0" w:space="0" w:color="auto"/>
                                    <w:left w:val="none" w:sz="0" w:space="0" w:color="auto"/>
                                    <w:bottom w:val="none" w:sz="0" w:space="0" w:color="auto"/>
                                    <w:right w:val="none" w:sz="0" w:space="0" w:color="auto"/>
                                  </w:divBdr>
                                </w:div>
                                <w:div w:id="771434141">
                                  <w:marLeft w:val="0"/>
                                  <w:marRight w:val="0"/>
                                  <w:marTop w:val="0"/>
                                  <w:marBottom w:val="0"/>
                                  <w:divBdr>
                                    <w:top w:val="none" w:sz="0" w:space="0" w:color="auto"/>
                                    <w:left w:val="none" w:sz="0" w:space="0" w:color="auto"/>
                                    <w:bottom w:val="none" w:sz="0" w:space="0" w:color="auto"/>
                                    <w:right w:val="none" w:sz="0" w:space="0" w:color="auto"/>
                                  </w:divBdr>
                                </w:div>
                                <w:div w:id="780682431">
                                  <w:marLeft w:val="0"/>
                                  <w:marRight w:val="0"/>
                                  <w:marTop w:val="0"/>
                                  <w:marBottom w:val="0"/>
                                  <w:divBdr>
                                    <w:top w:val="none" w:sz="0" w:space="0" w:color="auto"/>
                                    <w:left w:val="none" w:sz="0" w:space="0" w:color="auto"/>
                                    <w:bottom w:val="none" w:sz="0" w:space="0" w:color="auto"/>
                                    <w:right w:val="none" w:sz="0" w:space="0" w:color="auto"/>
                                  </w:divBdr>
                                </w:div>
                                <w:div w:id="793331215">
                                  <w:marLeft w:val="0"/>
                                  <w:marRight w:val="0"/>
                                  <w:marTop w:val="0"/>
                                  <w:marBottom w:val="0"/>
                                  <w:divBdr>
                                    <w:top w:val="none" w:sz="0" w:space="0" w:color="auto"/>
                                    <w:left w:val="none" w:sz="0" w:space="0" w:color="auto"/>
                                    <w:bottom w:val="none" w:sz="0" w:space="0" w:color="auto"/>
                                    <w:right w:val="none" w:sz="0" w:space="0" w:color="auto"/>
                                  </w:divBdr>
                                </w:div>
                                <w:div w:id="795829391">
                                  <w:marLeft w:val="0"/>
                                  <w:marRight w:val="0"/>
                                  <w:marTop w:val="0"/>
                                  <w:marBottom w:val="0"/>
                                  <w:divBdr>
                                    <w:top w:val="none" w:sz="0" w:space="0" w:color="auto"/>
                                    <w:left w:val="none" w:sz="0" w:space="0" w:color="auto"/>
                                    <w:bottom w:val="none" w:sz="0" w:space="0" w:color="auto"/>
                                    <w:right w:val="none" w:sz="0" w:space="0" w:color="auto"/>
                                  </w:divBdr>
                                </w:div>
                                <w:div w:id="801264984">
                                  <w:marLeft w:val="0"/>
                                  <w:marRight w:val="0"/>
                                  <w:marTop w:val="0"/>
                                  <w:marBottom w:val="0"/>
                                  <w:divBdr>
                                    <w:top w:val="none" w:sz="0" w:space="0" w:color="auto"/>
                                    <w:left w:val="none" w:sz="0" w:space="0" w:color="auto"/>
                                    <w:bottom w:val="none" w:sz="0" w:space="0" w:color="auto"/>
                                    <w:right w:val="none" w:sz="0" w:space="0" w:color="auto"/>
                                  </w:divBdr>
                                </w:div>
                                <w:div w:id="898174420">
                                  <w:marLeft w:val="0"/>
                                  <w:marRight w:val="0"/>
                                  <w:marTop w:val="0"/>
                                  <w:marBottom w:val="0"/>
                                  <w:divBdr>
                                    <w:top w:val="none" w:sz="0" w:space="0" w:color="auto"/>
                                    <w:left w:val="none" w:sz="0" w:space="0" w:color="auto"/>
                                    <w:bottom w:val="none" w:sz="0" w:space="0" w:color="auto"/>
                                    <w:right w:val="none" w:sz="0" w:space="0" w:color="auto"/>
                                  </w:divBdr>
                                </w:div>
                                <w:div w:id="1123421580">
                                  <w:marLeft w:val="0"/>
                                  <w:marRight w:val="0"/>
                                  <w:marTop w:val="0"/>
                                  <w:marBottom w:val="0"/>
                                  <w:divBdr>
                                    <w:top w:val="none" w:sz="0" w:space="0" w:color="auto"/>
                                    <w:left w:val="none" w:sz="0" w:space="0" w:color="auto"/>
                                    <w:bottom w:val="none" w:sz="0" w:space="0" w:color="auto"/>
                                    <w:right w:val="none" w:sz="0" w:space="0" w:color="auto"/>
                                  </w:divBdr>
                                </w:div>
                                <w:div w:id="1176578465">
                                  <w:marLeft w:val="0"/>
                                  <w:marRight w:val="0"/>
                                  <w:marTop w:val="0"/>
                                  <w:marBottom w:val="0"/>
                                  <w:divBdr>
                                    <w:top w:val="none" w:sz="0" w:space="0" w:color="auto"/>
                                    <w:left w:val="none" w:sz="0" w:space="0" w:color="auto"/>
                                    <w:bottom w:val="none" w:sz="0" w:space="0" w:color="auto"/>
                                    <w:right w:val="none" w:sz="0" w:space="0" w:color="auto"/>
                                  </w:divBdr>
                                </w:div>
                                <w:div w:id="1246913021">
                                  <w:marLeft w:val="0"/>
                                  <w:marRight w:val="0"/>
                                  <w:marTop w:val="0"/>
                                  <w:marBottom w:val="0"/>
                                  <w:divBdr>
                                    <w:top w:val="none" w:sz="0" w:space="0" w:color="auto"/>
                                    <w:left w:val="none" w:sz="0" w:space="0" w:color="auto"/>
                                    <w:bottom w:val="none" w:sz="0" w:space="0" w:color="auto"/>
                                    <w:right w:val="none" w:sz="0" w:space="0" w:color="auto"/>
                                  </w:divBdr>
                                </w:div>
                                <w:div w:id="1256472600">
                                  <w:marLeft w:val="0"/>
                                  <w:marRight w:val="0"/>
                                  <w:marTop w:val="0"/>
                                  <w:marBottom w:val="0"/>
                                  <w:divBdr>
                                    <w:top w:val="none" w:sz="0" w:space="0" w:color="auto"/>
                                    <w:left w:val="none" w:sz="0" w:space="0" w:color="auto"/>
                                    <w:bottom w:val="none" w:sz="0" w:space="0" w:color="auto"/>
                                    <w:right w:val="none" w:sz="0" w:space="0" w:color="auto"/>
                                  </w:divBdr>
                                </w:div>
                                <w:div w:id="1261840800">
                                  <w:marLeft w:val="0"/>
                                  <w:marRight w:val="0"/>
                                  <w:marTop w:val="0"/>
                                  <w:marBottom w:val="0"/>
                                  <w:divBdr>
                                    <w:top w:val="none" w:sz="0" w:space="0" w:color="auto"/>
                                    <w:left w:val="none" w:sz="0" w:space="0" w:color="auto"/>
                                    <w:bottom w:val="none" w:sz="0" w:space="0" w:color="auto"/>
                                    <w:right w:val="none" w:sz="0" w:space="0" w:color="auto"/>
                                  </w:divBdr>
                                </w:div>
                                <w:div w:id="1408071563">
                                  <w:marLeft w:val="0"/>
                                  <w:marRight w:val="0"/>
                                  <w:marTop w:val="0"/>
                                  <w:marBottom w:val="0"/>
                                  <w:divBdr>
                                    <w:top w:val="none" w:sz="0" w:space="0" w:color="auto"/>
                                    <w:left w:val="none" w:sz="0" w:space="0" w:color="auto"/>
                                    <w:bottom w:val="none" w:sz="0" w:space="0" w:color="auto"/>
                                    <w:right w:val="none" w:sz="0" w:space="0" w:color="auto"/>
                                  </w:divBdr>
                                </w:div>
                                <w:div w:id="1412896061">
                                  <w:marLeft w:val="0"/>
                                  <w:marRight w:val="0"/>
                                  <w:marTop w:val="0"/>
                                  <w:marBottom w:val="0"/>
                                  <w:divBdr>
                                    <w:top w:val="none" w:sz="0" w:space="0" w:color="auto"/>
                                    <w:left w:val="none" w:sz="0" w:space="0" w:color="auto"/>
                                    <w:bottom w:val="none" w:sz="0" w:space="0" w:color="auto"/>
                                    <w:right w:val="none" w:sz="0" w:space="0" w:color="auto"/>
                                  </w:divBdr>
                                </w:div>
                                <w:div w:id="1427073525">
                                  <w:marLeft w:val="0"/>
                                  <w:marRight w:val="0"/>
                                  <w:marTop w:val="0"/>
                                  <w:marBottom w:val="0"/>
                                  <w:divBdr>
                                    <w:top w:val="none" w:sz="0" w:space="0" w:color="auto"/>
                                    <w:left w:val="none" w:sz="0" w:space="0" w:color="auto"/>
                                    <w:bottom w:val="none" w:sz="0" w:space="0" w:color="auto"/>
                                    <w:right w:val="none" w:sz="0" w:space="0" w:color="auto"/>
                                  </w:divBdr>
                                </w:div>
                                <w:div w:id="1429498163">
                                  <w:marLeft w:val="0"/>
                                  <w:marRight w:val="0"/>
                                  <w:marTop w:val="0"/>
                                  <w:marBottom w:val="0"/>
                                  <w:divBdr>
                                    <w:top w:val="none" w:sz="0" w:space="0" w:color="auto"/>
                                    <w:left w:val="none" w:sz="0" w:space="0" w:color="auto"/>
                                    <w:bottom w:val="none" w:sz="0" w:space="0" w:color="auto"/>
                                    <w:right w:val="none" w:sz="0" w:space="0" w:color="auto"/>
                                  </w:divBdr>
                                </w:div>
                                <w:div w:id="1469012626">
                                  <w:marLeft w:val="0"/>
                                  <w:marRight w:val="0"/>
                                  <w:marTop w:val="0"/>
                                  <w:marBottom w:val="0"/>
                                  <w:divBdr>
                                    <w:top w:val="none" w:sz="0" w:space="0" w:color="auto"/>
                                    <w:left w:val="none" w:sz="0" w:space="0" w:color="auto"/>
                                    <w:bottom w:val="none" w:sz="0" w:space="0" w:color="auto"/>
                                    <w:right w:val="none" w:sz="0" w:space="0" w:color="auto"/>
                                  </w:divBdr>
                                </w:div>
                                <w:div w:id="1494103422">
                                  <w:marLeft w:val="0"/>
                                  <w:marRight w:val="0"/>
                                  <w:marTop w:val="0"/>
                                  <w:marBottom w:val="0"/>
                                  <w:divBdr>
                                    <w:top w:val="none" w:sz="0" w:space="0" w:color="auto"/>
                                    <w:left w:val="none" w:sz="0" w:space="0" w:color="auto"/>
                                    <w:bottom w:val="none" w:sz="0" w:space="0" w:color="auto"/>
                                    <w:right w:val="none" w:sz="0" w:space="0" w:color="auto"/>
                                  </w:divBdr>
                                </w:div>
                                <w:div w:id="1512337472">
                                  <w:marLeft w:val="0"/>
                                  <w:marRight w:val="0"/>
                                  <w:marTop w:val="0"/>
                                  <w:marBottom w:val="0"/>
                                  <w:divBdr>
                                    <w:top w:val="none" w:sz="0" w:space="0" w:color="auto"/>
                                    <w:left w:val="none" w:sz="0" w:space="0" w:color="auto"/>
                                    <w:bottom w:val="none" w:sz="0" w:space="0" w:color="auto"/>
                                    <w:right w:val="none" w:sz="0" w:space="0" w:color="auto"/>
                                  </w:divBdr>
                                </w:div>
                                <w:div w:id="1637418817">
                                  <w:marLeft w:val="0"/>
                                  <w:marRight w:val="0"/>
                                  <w:marTop w:val="0"/>
                                  <w:marBottom w:val="0"/>
                                  <w:divBdr>
                                    <w:top w:val="none" w:sz="0" w:space="0" w:color="auto"/>
                                    <w:left w:val="none" w:sz="0" w:space="0" w:color="auto"/>
                                    <w:bottom w:val="none" w:sz="0" w:space="0" w:color="auto"/>
                                    <w:right w:val="none" w:sz="0" w:space="0" w:color="auto"/>
                                  </w:divBdr>
                                </w:div>
                                <w:div w:id="1667172679">
                                  <w:marLeft w:val="0"/>
                                  <w:marRight w:val="0"/>
                                  <w:marTop w:val="0"/>
                                  <w:marBottom w:val="0"/>
                                  <w:divBdr>
                                    <w:top w:val="none" w:sz="0" w:space="0" w:color="auto"/>
                                    <w:left w:val="none" w:sz="0" w:space="0" w:color="auto"/>
                                    <w:bottom w:val="none" w:sz="0" w:space="0" w:color="auto"/>
                                    <w:right w:val="none" w:sz="0" w:space="0" w:color="auto"/>
                                  </w:divBdr>
                                </w:div>
                                <w:div w:id="1857694271">
                                  <w:marLeft w:val="0"/>
                                  <w:marRight w:val="0"/>
                                  <w:marTop w:val="0"/>
                                  <w:marBottom w:val="0"/>
                                  <w:divBdr>
                                    <w:top w:val="none" w:sz="0" w:space="0" w:color="auto"/>
                                    <w:left w:val="none" w:sz="0" w:space="0" w:color="auto"/>
                                    <w:bottom w:val="none" w:sz="0" w:space="0" w:color="auto"/>
                                    <w:right w:val="none" w:sz="0" w:space="0" w:color="auto"/>
                                  </w:divBdr>
                                </w:div>
                                <w:div w:id="1888685364">
                                  <w:marLeft w:val="0"/>
                                  <w:marRight w:val="0"/>
                                  <w:marTop w:val="0"/>
                                  <w:marBottom w:val="0"/>
                                  <w:divBdr>
                                    <w:top w:val="none" w:sz="0" w:space="0" w:color="auto"/>
                                    <w:left w:val="none" w:sz="0" w:space="0" w:color="auto"/>
                                    <w:bottom w:val="none" w:sz="0" w:space="0" w:color="auto"/>
                                    <w:right w:val="none" w:sz="0" w:space="0" w:color="auto"/>
                                  </w:divBdr>
                                </w:div>
                                <w:div w:id="1891306967">
                                  <w:marLeft w:val="0"/>
                                  <w:marRight w:val="0"/>
                                  <w:marTop w:val="0"/>
                                  <w:marBottom w:val="0"/>
                                  <w:divBdr>
                                    <w:top w:val="none" w:sz="0" w:space="0" w:color="auto"/>
                                    <w:left w:val="none" w:sz="0" w:space="0" w:color="auto"/>
                                    <w:bottom w:val="none" w:sz="0" w:space="0" w:color="auto"/>
                                    <w:right w:val="none" w:sz="0" w:space="0" w:color="auto"/>
                                  </w:divBdr>
                                </w:div>
                                <w:div w:id="1965382243">
                                  <w:marLeft w:val="0"/>
                                  <w:marRight w:val="0"/>
                                  <w:marTop w:val="0"/>
                                  <w:marBottom w:val="0"/>
                                  <w:divBdr>
                                    <w:top w:val="none" w:sz="0" w:space="0" w:color="auto"/>
                                    <w:left w:val="none" w:sz="0" w:space="0" w:color="auto"/>
                                    <w:bottom w:val="none" w:sz="0" w:space="0" w:color="auto"/>
                                    <w:right w:val="none" w:sz="0" w:space="0" w:color="auto"/>
                                  </w:divBdr>
                                </w:div>
                                <w:div w:id="1980956882">
                                  <w:marLeft w:val="0"/>
                                  <w:marRight w:val="0"/>
                                  <w:marTop w:val="0"/>
                                  <w:marBottom w:val="0"/>
                                  <w:divBdr>
                                    <w:top w:val="none" w:sz="0" w:space="0" w:color="auto"/>
                                    <w:left w:val="none" w:sz="0" w:space="0" w:color="auto"/>
                                    <w:bottom w:val="none" w:sz="0" w:space="0" w:color="auto"/>
                                    <w:right w:val="none" w:sz="0" w:space="0" w:color="auto"/>
                                  </w:divBdr>
                                </w:div>
                                <w:div w:id="2000041685">
                                  <w:marLeft w:val="0"/>
                                  <w:marRight w:val="0"/>
                                  <w:marTop w:val="0"/>
                                  <w:marBottom w:val="0"/>
                                  <w:divBdr>
                                    <w:top w:val="none" w:sz="0" w:space="0" w:color="auto"/>
                                    <w:left w:val="none" w:sz="0" w:space="0" w:color="auto"/>
                                    <w:bottom w:val="none" w:sz="0" w:space="0" w:color="auto"/>
                                    <w:right w:val="none" w:sz="0" w:space="0" w:color="auto"/>
                                  </w:divBdr>
                                </w:div>
                                <w:div w:id="2002927452">
                                  <w:marLeft w:val="0"/>
                                  <w:marRight w:val="0"/>
                                  <w:marTop w:val="0"/>
                                  <w:marBottom w:val="0"/>
                                  <w:divBdr>
                                    <w:top w:val="none" w:sz="0" w:space="0" w:color="auto"/>
                                    <w:left w:val="none" w:sz="0" w:space="0" w:color="auto"/>
                                    <w:bottom w:val="none" w:sz="0" w:space="0" w:color="auto"/>
                                    <w:right w:val="none" w:sz="0" w:space="0" w:color="auto"/>
                                  </w:divBdr>
                                </w:div>
                                <w:div w:id="2051419715">
                                  <w:marLeft w:val="0"/>
                                  <w:marRight w:val="0"/>
                                  <w:marTop w:val="0"/>
                                  <w:marBottom w:val="0"/>
                                  <w:divBdr>
                                    <w:top w:val="none" w:sz="0" w:space="0" w:color="auto"/>
                                    <w:left w:val="none" w:sz="0" w:space="0" w:color="auto"/>
                                    <w:bottom w:val="none" w:sz="0" w:space="0" w:color="auto"/>
                                    <w:right w:val="none" w:sz="0" w:space="0" w:color="auto"/>
                                  </w:divBdr>
                                </w:div>
                                <w:div w:id="2059891813">
                                  <w:marLeft w:val="0"/>
                                  <w:marRight w:val="0"/>
                                  <w:marTop w:val="0"/>
                                  <w:marBottom w:val="0"/>
                                  <w:divBdr>
                                    <w:top w:val="none" w:sz="0" w:space="0" w:color="auto"/>
                                    <w:left w:val="none" w:sz="0" w:space="0" w:color="auto"/>
                                    <w:bottom w:val="none" w:sz="0" w:space="0" w:color="auto"/>
                                    <w:right w:val="none" w:sz="0" w:space="0" w:color="auto"/>
                                  </w:divBdr>
                                </w:div>
                                <w:div w:id="2084789853">
                                  <w:marLeft w:val="0"/>
                                  <w:marRight w:val="0"/>
                                  <w:marTop w:val="0"/>
                                  <w:marBottom w:val="0"/>
                                  <w:divBdr>
                                    <w:top w:val="none" w:sz="0" w:space="0" w:color="auto"/>
                                    <w:left w:val="none" w:sz="0" w:space="0" w:color="auto"/>
                                    <w:bottom w:val="none" w:sz="0" w:space="0" w:color="auto"/>
                                    <w:right w:val="none" w:sz="0" w:space="0" w:color="auto"/>
                                  </w:divBdr>
                                </w:div>
                                <w:div w:id="212141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7677120">
      <w:bodyDiv w:val="1"/>
      <w:marLeft w:val="0"/>
      <w:marRight w:val="0"/>
      <w:marTop w:val="0"/>
      <w:marBottom w:val="0"/>
      <w:divBdr>
        <w:top w:val="none" w:sz="0" w:space="0" w:color="auto"/>
        <w:left w:val="none" w:sz="0" w:space="0" w:color="auto"/>
        <w:bottom w:val="none" w:sz="0" w:space="0" w:color="auto"/>
        <w:right w:val="none" w:sz="0" w:space="0" w:color="auto"/>
      </w:divBdr>
      <w:divsChild>
        <w:div w:id="1543907719">
          <w:marLeft w:val="0"/>
          <w:marRight w:val="0"/>
          <w:marTop w:val="0"/>
          <w:marBottom w:val="0"/>
          <w:divBdr>
            <w:top w:val="none" w:sz="0" w:space="0" w:color="auto"/>
            <w:left w:val="none" w:sz="0" w:space="0" w:color="auto"/>
            <w:bottom w:val="none" w:sz="0" w:space="0" w:color="auto"/>
            <w:right w:val="none" w:sz="0" w:space="0" w:color="auto"/>
          </w:divBdr>
          <w:divsChild>
            <w:div w:id="1216159428">
              <w:marLeft w:val="0"/>
              <w:marRight w:val="0"/>
              <w:marTop w:val="0"/>
              <w:marBottom w:val="0"/>
              <w:divBdr>
                <w:top w:val="none" w:sz="0" w:space="0" w:color="auto"/>
                <w:left w:val="none" w:sz="0" w:space="0" w:color="auto"/>
                <w:bottom w:val="none" w:sz="0" w:space="0" w:color="auto"/>
                <w:right w:val="none" w:sz="0" w:space="0" w:color="auto"/>
              </w:divBdr>
              <w:divsChild>
                <w:div w:id="865021917">
                  <w:marLeft w:val="0"/>
                  <w:marRight w:val="0"/>
                  <w:marTop w:val="0"/>
                  <w:marBottom w:val="0"/>
                  <w:divBdr>
                    <w:top w:val="none" w:sz="0" w:space="0" w:color="auto"/>
                    <w:left w:val="none" w:sz="0" w:space="0" w:color="auto"/>
                    <w:bottom w:val="none" w:sz="0" w:space="0" w:color="auto"/>
                    <w:right w:val="none" w:sz="0" w:space="0" w:color="auto"/>
                  </w:divBdr>
                  <w:divsChild>
                    <w:div w:id="203060690">
                      <w:marLeft w:val="0"/>
                      <w:marRight w:val="0"/>
                      <w:marTop w:val="0"/>
                      <w:marBottom w:val="1320"/>
                      <w:divBdr>
                        <w:top w:val="none" w:sz="0" w:space="0" w:color="auto"/>
                        <w:left w:val="none" w:sz="0" w:space="0" w:color="auto"/>
                        <w:bottom w:val="none" w:sz="0" w:space="0" w:color="auto"/>
                        <w:right w:val="none" w:sz="0" w:space="0" w:color="auto"/>
                      </w:divBdr>
                      <w:divsChild>
                        <w:div w:id="1271477532">
                          <w:marLeft w:val="0"/>
                          <w:marRight w:val="0"/>
                          <w:marTop w:val="0"/>
                          <w:marBottom w:val="0"/>
                          <w:divBdr>
                            <w:top w:val="none" w:sz="0" w:space="0" w:color="auto"/>
                            <w:left w:val="none" w:sz="0" w:space="0" w:color="auto"/>
                            <w:bottom w:val="none" w:sz="0" w:space="0" w:color="auto"/>
                            <w:right w:val="none" w:sz="0" w:space="0" w:color="auto"/>
                          </w:divBdr>
                          <w:divsChild>
                            <w:div w:id="1059400982">
                              <w:marLeft w:val="0"/>
                              <w:marRight w:val="0"/>
                              <w:marTop w:val="0"/>
                              <w:marBottom w:val="0"/>
                              <w:divBdr>
                                <w:top w:val="none" w:sz="0" w:space="0" w:color="auto"/>
                                <w:left w:val="none" w:sz="0" w:space="0" w:color="auto"/>
                                <w:bottom w:val="none" w:sz="0" w:space="0" w:color="auto"/>
                                <w:right w:val="none" w:sz="0" w:space="0" w:color="auto"/>
                              </w:divBdr>
                              <w:divsChild>
                                <w:div w:id="13193648">
                                  <w:marLeft w:val="0"/>
                                  <w:marRight w:val="0"/>
                                  <w:marTop w:val="0"/>
                                  <w:marBottom w:val="0"/>
                                  <w:divBdr>
                                    <w:top w:val="none" w:sz="0" w:space="0" w:color="auto"/>
                                    <w:left w:val="none" w:sz="0" w:space="0" w:color="auto"/>
                                    <w:bottom w:val="none" w:sz="0" w:space="0" w:color="auto"/>
                                    <w:right w:val="none" w:sz="0" w:space="0" w:color="auto"/>
                                  </w:divBdr>
                                </w:div>
                                <w:div w:id="194192805">
                                  <w:marLeft w:val="0"/>
                                  <w:marRight w:val="0"/>
                                  <w:marTop w:val="0"/>
                                  <w:marBottom w:val="0"/>
                                  <w:divBdr>
                                    <w:top w:val="none" w:sz="0" w:space="0" w:color="auto"/>
                                    <w:left w:val="none" w:sz="0" w:space="0" w:color="auto"/>
                                    <w:bottom w:val="none" w:sz="0" w:space="0" w:color="auto"/>
                                    <w:right w:val="none" w:sz="0" w:space="0" w:color="auto"/>
                                  </w:divBdr>
                                </w:div>
                                <w:div w:id="239483913">
                                  <w:marLeft w:val="0"/>
                                  <w:marRight w:val="0"/>
                                  <w:marTop w:val="0"/>
                                  <w:marBottom w:val="0"/>
                                  <w:divBdr>
                                    <w:top w:val="none" w:sz="0" w:space="0" w:color="auto"/>
                                    <w:left w:val="none" w:sz="0" w:space="0" w:color="auto"/>
                                    <w:bottom w:val="none" w:sz="0" w:space="0" w:color="auto"/>
                                    <w:right w:val="none" w:sz="0" w:space="0" w:color="auto"/>
                                  </w:divBdr>
                                </w:div>
                                <w:div w:id="256839038">
                                  <w:marLeft w:val="0"/>
                                  <w:marRight w:val="0"/>
                                  <w:marTop w:val="0"/>
                                  <w:marBottom w:val="0"/>
                                  <w:divBdr>
                                    <w:top w:val="none" w:sz="0" w:space="0" w:color="auto"/>
                                    <w:left w:val="none" w:sz="0" w:space="0" w:color="auto"/>
                                    <w:bottom w:val="none" w:sz="0" w:space="0" w:color="auto"/>
                                    <w:right w:val="none" w:sz="0" w:space="0" w:color="auto"/>
                                  </w:divBdr>
                                </w:div>
                                <w:div w:id="331879532">
                                  <w:marLeft w:val="0"/>
                                  <w:marRight w:val="0"/>
                                  <w:marTop w:val="0"/>
                                  <w:marBottom w:val="0"/>
                                  <w:divBdr>
                                    <w:top w:val="none" w:sz="0" w:space="0" w:color="auto"/>
                                    <w:left w:val="none" w:sz="0" w:space="0" w:color="auto"/>
                                    <w:bottom w:val="none" w:sz="0" w:space="0" w:color="auto"/>
                                    <w:right w:val="none" w:sz="0" w:space="0" w:color="auto"/>
                                  </w:divBdr>
                                </w:div>
                                <w:div w:id="339817304">
                                  <w:marLeft w:val="0"/>
                                  <w:marRight w:val="0"/>
                                  <w:marTop w:val="0"/>
                                  <w:marBottom w:val="0"/>
                                  <w:divBdr>
                                    <w:top w:val="none" w:sz="0" w:space="0" w:color="auto"/>
                                    <w:left w:val="none" w:sz="0" w:space="0" w:color="auto"/>
                                    <w:bottom w:val="none" w:sz="0" w:space="0" w:color="auto"/>
                                    <w:right w:val="none" w:sz="0" w:space="0" w:color="auto"/>
                                  </w:divBdr>
                                </w:div>
                                <w:div w:id="365254706">
                                  <w:marLeft w:val="0"/>
                                  <w:marRight w:val="0"/>
                                  <w:marTop w:val="0"/>
                                  <w:marBottom w:val="0"/>
                                  <w:divBdr>
                                    <w:top w:val="none" w:sz="0" w:space="0" w:color="auto"/>
                                    <w:left w:val="none" w:sz="0" w:space="0" w:color="auto"/>
                                    <w:bottom w:val="none" w:sz="0" w:space="0" w:color="auto"/>
                                    <w:right w:val="none" w:sz="0" w:space="0" w:color="auto"/>
                                  </w:divBdr>
                                </w:div>
                                <w:div w:id="396365226">
                                  <w:marLeft w:val="0"/>
                                  <w:marRight w:val="0"/>
                                  <w:marTop w:val="0"/>
                                  <w:marBottom w:val="0"/>
                                  <w:divBdr>
                                    <w:top w:val="none" w:sz="0" w:space="0" w:color="auto"/>
                                    <w:left w:val="none" w:sz="0" w:space="0" w:color="auto"/>
                                    <w:bottom w:val="none" w:sz="0" w:space="0" w:color="auto"/>
                                    <w:right w:val="none" w:sz="0" w:space="0" w:color="auto"/>
                                  </w:divBdr>
                                </w:div>
                                <w:div w:id="460616019">
                                  <w:marLeft w:val="0"/>
                                  <w:marRight w:val="0"/>
                                  <w:marTop w:val="0"/>
                                  <w:marBottom w:val="0"/>
                                  <w:divBdr>
                                    <w:top w:val="none" w:sz="0" w:space="0" w:color="auto"/>
                                    <w:left w:val="none" w:sz="0" w:space="0" w:color="auto"/>
                                    <w:bottom w:val="none" w:sz="0" w:space="0" w:color="auto"/>
                                    <w:right w:val="none" w:sz="0" w:space="0" w:color="auto"/>
                                  </w:divBdr>
                                </w:div>
                                <w:div w:id="491482168">
                                  <w:marLeft w:val="0"/>
                                  <w:marRight w:val="0"/>
                                  <w:marTop w:val="0"/>
                                  <w:marBottom w:val="0"/>
                                  <w:divBdr>
                                    <w:top w:val="none" w:sz="0" w:space="0" w:color="auto"/>
                                    <w:left w:val="none" w:sz="0" w:space="0" w:color="auto"/>
                                    <w:bottom w:val="none" w:sz="0" w:space="0" w:color="auto"/>
                                    <w:right w:val="none" w:sz="0" w:space="0" w:color="auto"/>
                                  </w:divBdr>
                                </w:div>
                                <w:div w:id="518003671">
                                  <w:marLeft w:val="0"/>
                                  <w:marRight w:val="0"/>
                                  <w:marTop w:val="0"/>
                                  <w:marBottom w:val="0"/>
                                  <w:divBdr>
                                    <w:top w:val="none" w:sz="0" w:space="0" w:color="auto"/>
                                    <w:left w:val="none" w:sz="0" w:space="0" w:color="auto"/>
                                    <w:bottom w:val="none" w:sz="0" w:space="0" w:color="auto"/>
                                    <w:right w:val="none" w:sz="0" w:space="0" w:color="auto"/>
                                  </w:divBdr>
                                </w:div>
                                <w:div w:id="548959721">
                                  <w:marLeft w:val="0"/>
                                  <w:marRight w:val="0"/>
                                  <w:marTop w:val="0"/>
                                  <w:marBottom w:val="0"/>
                                  <w:divBdr>
                                    <w:top w:val="none" w:sz="0" w:space="0" w:color="auto"/>
                                    <w:left w:val="none" w:sz="0" w:space="0" w:color="auto"/>
                                    <w:bottom w:val="none" w:sz="0" w:space="0" w:color="auto"/>
                                    <w:right w:val="none" w:sz="0" w:space="0" w:color="auto"/>
                                  </w:divBdr>
                                </w:div>
                                <w:div w:id="599216362">
                                  <w:marLeft w:val="0"/>
                                  <w:marRight w:val="0"/>
                                  <w:marTop w:val="0"/>
                                  <w:marBottom w:val="0"/>
                                  <w:divBdr>
                                    <w:top w:val="none" w:sz="0" w:space="0" w:color="auto"/>
                                    <w:left w:val="none" w:sz="0" w:space="0" w:color="auto"/>
                                    <w:bottom w:val="none" w:sz="0" w:space="0" w:color="auto"/>
                                    <w:right w:val="none" w:sz="0" w:space="0" w:color="auto"/>
                                  </w:divBdr>
                                </w:div>
                                <w:div w:id="613635546">
                                  <w:marLeft w:val="0"/>
                                  <w:marRight w:val="0"/>
                                  <w:marTop w:val="0"/>
                                  <w:marBottom w:val="0"/>
                                  <w:divBdr>
                                    <w:top w:val="none" w:sz="0" w:space="0" w:color="auto"/>
                                    <w:left w:val="none" w:sz="0" w:space="0" w:color="auto"/>
                                    <w:bottom w:val="none" w:sz="0" w:space="0" w:color="auto"/>
                                    <w:right w:val="none" w:sz="0" w:space="0" w:color="auto"/>
                                  </w:divBdr>
                                </w:div>
                                <w:div w:id="634145868">
                                  <w:marLeft w:val="0"/>
                                  <w:marRight w:val="0"/>
                                  <w:marTop w:val="0"/>
                                  <w:marBottom w:val="0"/>
                                  <w:divBdr>
                                    <w:top w:val="none" w:sz="0" w:space="0" w:color="auto"/>
                                    <w:left w:val="none" w:sz="0" w:space="0" w:color="auto"/>
                                    <w:bottom w:val="none" w:sz="0" w:space="0" w:color="auto"/>
                                    <w:right w:val="none" w:sz="0" w:space="0" w:color="auto"/>
                                  </w:divBdr>
                                </w:div>
                                <w:div w:id="685668739">
                                  <w:marLeft w:val="0"/>
                                  <w:marRight w:val="0"/>
                                  <w:marTop w:val="0"/>
                                  <w:marBottom w:val="0"/>
                                  <w:divBdr>
                                    <w:top w:val="none" w:sz="0" w:space="0" w:color="auto"/>
                                    <w:left w:val="none" w:sz="0" w:space="0" w:color="auto"/>
                                    <w:bottom w:val="none" w:sz="0" w:space="0" w:color="auto"/>
                                    <w:right w:val="none" w:sz="0" w:space="0" w:color="auto"/>
                                  </w:divBdr>
                                </w:div>
                                <w:div w:id="803353451">
                                  <w:marLeft w:val="0"/>
                                  <w:marRight w:val="0"/>
                                  <w:marTop w:val="0"/>
                                  <w:marBottom w:val="0"/>
                                  <w:divBdr>
                                    <w:top w:val="none" w:sz="0" w:space="0" w:color="auto"/>
                                    <w:left w:val="none" w:sz="0" w:space="0" w:color="auto"/>
                                    <w:bottom w:val="none" w:sz="0" w:space="0" w:color="auto"/>
                                    <w:right w:val="none" w:sz="0" w:space="0" w:color="auto"/>
                                  </w:divBdr>
                                </w:div>
                                <w:div w:id="864172461">
                                  <w:marLeft w:val="0"/>
                                  <w:marRight w:val="0"/>
                                  <w:marTop w:val="0"/>
                                  <w:marBottom w:val="0"/>
                                  <w:divBdr>
                                    <w:top w:val="none" w:sz="0" w:space="0" w:color="auto"/>
                                    <w:left w:val="none" w:sz="0" w:space="0" w:color="auto"/>
                                    <w:bottom w:val="none" w:sz="0" w:space="0" w:color="auto"/>
                                    <w:right w:val="none" w:sz="0" w:space="0" w:color="auto"/>
                                  </w:divBdr>
                                </w:div>
                                <w:div w:id="958416937">
                                  <w:marLeft w:val="0"/>
                                  <w:marRight w:val="0"/>
                                  <w:marTop w:val="0"/>
                                  <w:marBottom w:val="0"/>
                                  <w:divBdr>
                                    <w:top w:val="none" w:sz="0" w:space="0" w:color="auto"/>
                                    <w:left w:val="none" w:sz="0" w:space="0" w:color="auto"/>
                                    <w:bottom w:val="none" w:sz="0" w:space="0" w:color="auto"/>
                                    <w:right w:val="none" w:sz="0" w:space="0" w:color="auto"/>
                                  </w:divBdr>
                                </w:div>
                                <w:div w:id="1017924289">
                                  <w:marLeft w:val="0"/>
                                  <w:marRight w:val="0"/>
                                  <w:marTop w:val="0"/>
                                  <w:marBottom w:val="0"/>
                                  <w:divBdr>
                                    <w:top w:val="none" w:sz="0" w:space="0" w:color="auto"/>
                                    <w:left w:val="none" w:sz="0" w:space="0" w:color="auto"/>
                                    <w:bottom w:val="none" w:sz="0" w:space="0" w:color="auto"/>
                                    <w:right w:val="none" w:sz="0" w:space="0" w:color="auto"/>
                                  </w:divBdr>
                                </w:div>
                                <w:div w:id="1051340908">
                                  <w:marLeft w:val="0"/>
                                  <w:marRight w:val="0"/>
                                  <w:marTop w:val="0"/>
                                  <w:marBottom w:val="0"/>
                                  <w:divBdr>
                                    <w:top w:val="none" w:sz="0" w:space="0" w:color="auto"/>
                                    <w:left w:val="none" w:sz="0" w:space="0" w:color="auto"/>
                                    <w:bottom w:val="none" w:sz="0" w:space="0" w:color="auto"/>
                                    <w:right w:val="none" w:sz="0" w:space="0" w:color="auto"/>
                                  </w:divBdr>
                                </w:div>
                                <w:div w:id="1076704609">
                                  <w:marLeft w:val="0"/>
                                  <w:marRight w:val="0"/>
                                  <w:marTop w:val="0"/>
                                  <w:marBottom w:val="0"/>
                                  <w:divBdr>
                                    <w:top w:val="none" w:sz="0" w:space="0" w:color="auto"/>
                                    <w:left w:val="none" w:sz="0" w:space="0" w:color="auto"/>
                                    <w:bottom w:val="none" w:sz="0" w:space="0" w:color="auto"/>
                                    <w:right w:val="none" w:sz="0" w:space="0" w:color="auto"/>
                                  </w:divBdr>
                                </w:div>
                                <w:div w:id="1126123440">
                                  <w:marLeft w:val="0"/>
                                  <w:marRight w:val="0"/>
                                  <w:marTop w:val="0"/>
                                  <w:marBottom w:val="0"/>
                                  <w:divBdr>
                                    <w:top w:val="none" w:sz="0" w:space="0" w:color="auto"/>
                                    <w:left w:val="none" w:sz="0" w:space="0" w:color="auto"/>
                                    <w:bottom w:val="none" w:sz="0" w:space="0" w:color="auto"/>
                                    <w:right w:val="none" w:sz="0" w:space="0" w:color="auto"/>
                                  </w:divBdr>
                                </w:div>
                                <w:div w:id="1149637086">
                                  <w:marLeft w:val="0"/>
                                  <w:marRight w:val="0"/>
                                  <w:marTop w:val="0"/>
                                  <w:marBottom w:val="0"/>
                                  <w:divBdr>
                                    <w:top w:val="none" w:sz="0" w:space="0" w:color="auto"/>
                                    <w:left w:val="none" w:sz="0" w:space="0" w:color="auto"/>
                                    <w:bottom w:val="none" w:sz="0" w:space="0" w:color="auto"/>
                                    <w:right w:val="none" w:sz="0" w:space="0" w:color="auto"/>
                                  </w:divBdr>
                                </w:div>
                                <w:div w:id="1150634273">
                                  <w:marLeft w:val="0"/>
                                  <w:marRight w:val="0"/>
                                  <w:marTop w:val="0"/>
                                  <w:marBottom w:val="0"/>
                                  <w:divBdr>
                                    <w:top w:val="none" w:sz="0" w:space="0" w:color="auto"/>
                                    <w:left w:val="none" w:sz="0" w:space="0" w:color="auto"/>
                                    <w:bottom w:val="none" w:sz="0" w:space="0" w:color="auto"/>
                                    <w:right w:val="none" w:sz="0" w:space="0" w:color="auto"/>
                                  </w:divBdr>
                                </w:div>
                                <w:div w:id="1157846666">
                                  <w:marLeft w:val="0"/>
                                  <w:marRight w:val="0"/>
                                  <w:marTop w:val="0"/>
                                  <w:marBottom w:val="0"/>
                                  <w:divBdr>
                                    <w:top w:val="none" w:sz="0" w:space="0" w:color="auto"/>
                                    <w:left w:val="none" w:sz="0" w:space="0" w:color="auto"/>
                                    <w:bottom w:val="none" w:sz="0" w:space="0" w:color="auto"/>
                                    <w:right w:val="none" w:sz="0" w:space="0" w:color="auto"/>
                                  </w:divBdr>
                                </w:div>
                                <w:div w:id="1250844573">
                                  <w:marLeft w:val="0"/>
                                  <w:marRight w:val="0"/>
                                  <w:marTop w:val="0"/>
                                  <w:marBottom w:val="0"/>
                                  <w:divBdr>
                                    <w:top w:val="none" w:sz="0" w:space="0" w:color="auto"/>
                                    <w:left w:val="none" w:sz="0" w:space="0" w:color="auto"/>
                                    <w:bottom w:val="none" w:sz="0" w:space="0" w:color="auto"/>
                                    <w:right w:val="none" w:sz="0" w:space="0" w:color="auto"/>
                                  </w:divBdr>
                                </w:div>
                                <w:div w:id="1286815191">
                                  <w:marLeft w:val="0"/>
                                  <w:marRight w:val="0"/>
                                  <w:marTop w:val="0"/>
                                  <w:marBottom w:val="0"/>
                                  <w:divBdr>
                                    <w:top w:val="none" w:sz="0" w:space="0" w:color="auto"/>
                                    <w:left w:val="none" w:sz="0" w:space="0" w:color="auto"/>
                                    <w:bottom w:val="none" w:sz="0" w:space="0" w:color="auto"/>
                                    <w:right w:val="none" w:sz="0" w:space="0" w:color="auto"/>
                                  </w:divBdr>
                                </w:div>
                                <w:div w:id="1509059749">
                                  <w:marLeft w:val="0"/>
                                  <w:marRight w:val="0"/>
                                  <w:marTop w:val="0"/>
                                  <w:marBottom w:val="0"/>
                                  <w:divBdr>
                                    <w:top w:val="none" w:sz="0" w:space="0" w:color="auto"/>
                                    <w:left w:val="none" w:sz="0" w:space="0" w:color="auto"/>
                                    <w:bottom w:val="none" w:sz="0" w:space="0" w:color="auto"/>
                                    <w:right w:val="none" w:sz="0" w:space="0" w:color="auto"/>
                                  </w:divBdr>
                                </w:div>
                                <w:div w:id="1521818288">
                                  <w:marLeft w:val="0"/>
                                  <w:marRight w:val="0"/>
                                  <w:marTop w:val="0"/>
                                  <w:marBottom w:val="0"/>
                                  <w:divBdr>
                                    <w:top w:val="none" w:sz="0" w:space="0" w:color="auto"/>
                                    <w:left w:val="none" w:sz="0" w:space="0" w:color="auto"/>
                                    <w:bottom w:val="none" w:sz="0" w:space="0" w:color="auto"/>
                                    <w:right w:val="none" w:sz="0" w:space="0" w:color="auto"/>
                                  </w:divBdr>
                                </w:div>
                                <w:div w:id="1581057085">
                                  <w:marLeft w:val="0"/>
                                  <w:marRight w:val="0"/>
                                  <w:marTop w:val="0"/>
                                  <w:marBottom w:val="0"/>
                                  <w:divBdr>
                                    <w:top w:val="none" w:sz="0" w:space="0" w:color="auto"/>
                                    <w:left w:val="none" w:sz="0" w:space="0" w:color="auto"/>
                                    <w:bottom w:val="none" w:sz="0" w:space="0" w:color="auto"/>
                                    <w:right w:val="none" w:sz="0" w:space="0" w:color="auto"/>
                                  </w:divBdr>
                                </w:div>
                                <w:div w:id="1719545359">
                                  <w:marLeft w:val="0"/>
                                  <w:marRight w:val="0"/>
                                  <w:marTop w:val="0"/>
                                  <w:marBottom w:val="0"/>
                                  <w:divBdr>
                                    <w:top w:val="none" w:sz="0" w:space="0" w:color="auto"/>
                                    <w:left w:val="none" w:sz="0" w:space="0" w:color="auto"/>
                                    <w:bottom w:val="none" w:sz="0" w:space="0" w:color="auto"/>
                                    <w:right w:val="none" w:sz="0" w:space="0" w:color="auto"/>
                                  </w:divBdr>
                                </w:div>
                                <w:div w:id="1775857460">
                                  <w:marLeft w:val="0"/>
                                  <w:marRight w:val="0"/>
                                  <w:marTop w:val="0"/>
                                  <w:marBottom w:val="0"/>
                                  <w:divBdr>
                                    <w:top w:val="none" w:sz="0" w:space="0" w:color="auto"/>
                                    <w:left w:val="none" w:sz="0" w:space="0" w:color="auto"/>
                                    <w:bottom w:val="none" w:sz="0" w:space="0" w:color="auto"/>
                                    <w:right w:val="none" w:sz="0" w:space="0" w:color="auto"/>
                                  </w:divBdr>
                                </w:div>
                                <w:div w:id="1809399077">
                                  <w:marLeft w:val="0"/>
                                  <w:marRight w:val="0"/>
                                  <w:marTop w:val="0"/>
                                  <w:marBottom w:val="0"/>
                                  <w:divBdr>
                                    <w:top w:val="none" w:sz="0" w:space="0" w:color="auto"/>
                                    <w:left w:val="none" w:sz="0" w:space="0" w:color="auto"/>
                                    <w:bottom w:val="none" w:sz="0" w:space="0" w:color="auto"/>
                                    <w:right w:val="none" w:sz="0" w:space="0" w:color="auto"/>
                                  </w:divBdr>
                                </w:div>
                                <w:div w:id="1988120707">
                                  <w:marLeft w:val="0"/>
                                  <w:marRight w:val="0"/>
                                  <w:marTop w:val="0"/>
                                  <w:marBottom w:val="0"/>
                                  <w:divBdr>
                                    <w:top w:val="none" w:sz="0" w:space="0" w:color="auto"/>
                                    <w:left w:val="none" w:sz="0" w:space="0" w:color="auto"/>
                                    <w:bottom w:val="none" w:sz="0" w:space="0" w:color="auto"/>
                                    <w:right w:val="none" w:sz="0" w:space="0" w:color="auto"/>
                                  </w:divBdr>
                                </w:div>
                                <w:div w:id="2126843952">
                                  <w:marLeft w:val="0"/>
                                  <w:marRight w:val="0"/>
                                  <w:marTop w:val="0"/>
                                  <w:marBottom w:val="0"/>
                                  <w:divBdr>
                                    <w:top w:val="none" w:sz="0" w:space="0" w:color="auto"/>
                                    <w:left w:val="none" w:sz="0" w:space="0" w:color="auto"/>
                                    <w:bottom w:val="none" w:sz="0" w:space="0" w:color="auto"/>
                                    <w:right w:val="none" w:sz="0" w:space="0" w:color="auto"/>
                                  </w:divBdr>
                                </w:div>
                                <w:div w:id="214191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C4724477E469640AF270FE301B8E242" ma:contentTypeVersion="13" ma:contentTypeDescription="Create a new document." ma:contentTypeScope="" ma:versionID="20d726868429ffb9ffdf70fd8523eeb2">
  <xsd:schema xmlns:xsd="http://www.w3.org/2001/XMLSchema" xmlns:xs="http://www.w3.org/2001/XMLSchema" xmlns:p="http://schemas.microsoft.com/office/2006/metadata/properties" xmlns:ns2="becc07a8-29d5-46c8-a63b-e55b299f6f10" xmlns:ns3="a15df84e-a0e8-4343-8c5f-30167ed4d8e8" targetNamespace="http://schemas.microsoft.com/office/2006/metadata/properties" ma:root="true" ma:fieldsID="acbc7618ba709b48bee3375adeef5660" ns2:_="" ns3:_="">
    <xsd:import namespace="becc07a8-29d5-46c8-a63b-e55b299f6f10"/>
    <xsd:import namespace="a15df84e-a0e8-4343-8c5f-30167ed4d8e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cc07a8-29d5-46c8-a63b-e55b299f6f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15df84e-a0e8-4343-8c5f-30167ed4d8e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273AA5-93F9-407D-9986-6C63B61894E6}">
  <ds:schemaRefs>
    <ds:schemaRef ds:uri="http://schemas.microsoft.com/sharepoint/v3/contenttype/forms"/>
  </ds:schemaRefs>
</ds:datastoreItem>
</file>

<file path=customXml/itemProps2.xml><?xml version="1.0" encoding="utf-8"?>
<ds:datastoreItem xmlns:ds="http://schemas.openxmlformats.org/officeDocument/2006/customXml" ds:itemID="{ECB8C7DC-35E6-4812-86AB-FE6EC465097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FAA442B-FCC8-4FDF-82FA-8469FBAD17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cc07a8-29d5-46c8-a63b-e55b299f6f10"/>
    <ds:schemaRef ds:uri="a15df84e-a0e8-4343-8c5f-30167ed4d8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111CC98-285D-4751-9ABF-8B3BD9CB8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9</Pages>
  <Words>3325</Words>
  <Characters>18958</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Executive Head</cp:lastModifiedBy>
  <cp:revision>5</cp:revision>
  <cp:lastPrinted>2021-04-20T21:42:00Z</cp:lastPrinted>
  <dcterms:created xsi:type="dcterms:W3CDTF">2021-06-17T08:34:00Z</dcterms:created>
  <dcterms:modified xsi:type="dcterms:W3CDTF">2021-06-18T10:12:00Z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0x0101007C4724477E469640AF270FE301B8E242</vt:lpwstr>
  </property>
</Properties>
</file>