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r>
        <w:rPr>
          <w:rFonts w:ascii="Arial" w:hAnsi="Arial" w:cs="Arial"/>
          <w:b/>
          <w:noProof/>
          <w:lang w:eastAsia="en-GB"/>
        </w:rPr>
        <w:drawing>
          <wp:inline distT="0" distB="0" distL="0" distR="0" wp14:anchorId="5B0A5467">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414145"/>
                    </a:xfrm>
                    <a:prstGeom prst="rect">
                      <a:avLst/>
                    </a:prstGeom>
                    <a:noFill/>
                  </pic:spPr>
                </pic:pic>
              </a:graphicData>
            </a:graphic>
          </wp:inline>
        </w:drawing>
      </w:r>
    </w:p>
    <w:p w:rsidR="00ED0A60" w:rsidRDefault="008C7E0B" w:rsidP="008C7E0B">
      <w:pPr>
        <w:spacing w:after="0" w:line="240" w:lineRule="auto"/>
        <w:rPr>
          <w:rFonts w:ascii="Arial" w:hAnsi="Arial" w:cs="Arial"/>
          <w:b/>
        </w:rPr>
      </w:pPr>
      <w:r w:rsidRPr="00ED0A60">
        <w:rPr>
          <w:rFonts w:ascii="Arial" w:hAnsi="Arial" w:cs="Arial"/>
          <w:b/>
        </w:rPr>
        <w:t xml:space="preserve">Pupil Premium Grant (PPG) </w:t>
      </w:r>
      <w:r w:rsidR="00435BA6">
        <w:rPr>
          <w:rFonts w:ascii="Arial" w:hAnsi="Arial" w:cs="Arial"/>
          <w:b/>
        </w:rPr>
        <w:t>Strategy</w:t>
      </w:r>
      <w:r w:rsidR="004C1FA7">
        <w:rPr>
          <w:rFonts w:ascii="Arial" w:hAnsi="Arial" w:cs="Arial"/>
          <w:b/>
        </w:rPr>
        <w:t xml:space="preserve"> 2018-19</w:t>
      </w:r>
    </w:p>
    <w:p w:rsidR="004C1FA7" w:rsidRDefault="0017625A" w:rsidP="008C7E0B">
      <w:pPr>
        <w:spacing w:after="0" w:line="240" w:lineRule="auto"/>
        <w:rPr>
          <w:rFonts w:ascii="Arial" w:hAnsi="Arial" w:cs="Arial"/>
          <w:b/>
        </w:rPr>
      </w:pPr>
      <w:r>
        <w:rPr>
          <w:rFonts w:ascii="Arial" w:hAnsi="Arial" w:cs="Arial"/>
          <w:b/>
        </w:rPr>
        <w:t>Version 2</w:t>
      </w:r>
    </w:p>
    <w:p w:rsidR="004C1FA7" w:rsidRPr="00ED0A60" w:rsidRDefault="004C1FA7" w:rsidP="008C7E0B">
      <w:pPr>
        <w:spacing w:after="0" w:line="240" w:lineRule="auto"/>
        <w:rPr>
          <w:rFonts w:ascii="Arial" w:hAnsi="Arial" w:cs="Arial"/>
          <w:b/>
        </w:rPr>
      </w:pPr>
    </w:p>
    <w:p w:rsidR="00435BA6" w:rsidRDefault="001B6998" w:rsidP="00ED0A60">
      <w:pPr>
        <w:spacing w:after="0" w:line="240" w:lineRule="auto"/>
        <w:rPr>
          <w:rFonts w:ascii="Arial" w:hAnsi="Arial" w:cs="Arial"/>
          <w:b/>
        </w:rPr>
      </w:pPr>
      <w:r>
        <w:rPr>
          <w:rFonts w:ascii="Arial" w:hAnsi="Arial" w:cs="Arial"/>
          <w:b/>
        </w:rPr>
        <w:t>Allocation for 201</w:t>
      </w:r>
      <w:r w:rsidR="0017625A">
        <w:rPr>
          <w:rFonts w:ascii="Arial" w:hAnsi="Arial" w:cs="Arial"/>
          <w:b/>
        </w:rPr>
        <w:t>8/19</w:t>
      </w:r>
      <w:r w:rsidR="008C7E0B" w:rsidRPr="00ED0A60">
        <w:rPr>
          <w:rFonts w:ascii="Arial" w:hAnsi="Arial" w:cs="Arial"/>
          <w:b/>
        </w:rPr>
        <w:t xml:space="preserve"> is £</w:t>
      </w:r>
      <w:r w:rsidR="00C87904">
        <w:rPr>
          <w:rFonts w:ascii="Arial" w:hAnsi="Arial" w:cs="Arial"/>
          <w:b/>
        </w:rPr>
        <w:t>1320</w:t>
      </w:r>
      <w:r w:rsidR="008C7E0B" w:rsidRPr="00ED0A60">
        <w:rPr>
          <w:rFonts w:ascii="Arial" w:hAnsi="Arial" w:cs="Arial"/>
          <w:b/>
        </w:rPr>
        <w:t xml:space="preserve"> per eligible pupil</w:t>
      </w:r>
      <w:r w:rsidR="00435BA6">
        <w:rPr>
          <w:rFonts w:ascii="Arial" w:hAnsi="Arial" w:cs="Arial"/>
          <w:b/>
        </w:rPr>
        <w:t xml:space="preserve"> in Reception to Year 2</w:t>
      </w:r>
    </w:p>
    <w:p w:rsidR="00435BA6" w:rsidRDefault="00435BA6" w:rsidP="00ED0A60">
      <w:pPr>
        <w:spacing w:after="0" w:line="240" w:lineRule="auto"/>
        <w:rPr>
          <w:rFonts w:ascii="Arial" w:hAnsi="Arial" w:cs="Arial"/>
          <w:b/>
        </w:rPr>
      </w:pPr>
      <w:r>
        <w:rPr>
          <w:rFonts w:ascii="Arial" w:hAnsi="Arial" w:cs="Arial"/>
          <w:b/>
        </w:rPr>
        <w:t>Amount of pupils eligible for PPG at th</w:t>
      </w:r>
      <w:r w:rsidR="0017625A">
        <w:rPr>
          <w:rFonts w:ascii="Arial" w:hAnsi="Arial" w:cs="Arial"/>
          <w:b/>
        </w:rPr>
        <w:t xml:space="preserve">e start of the academic year: 22 </w:t>
      </w:r>
    </w:p>
    <w:p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17625A">
        <w:rPr>
          <w:rFonts w:ascii="Arial" w:hAnsi="Arial" w:cs="Arial"/>
          <w:b/>
        </w:rPr>
        <w:t>£29,040</w:t>
      </w:r>
    </w:p>
    <w:p w:rsidR="002F1261" w:rsidRDefault="002F1261" w:rsidP="00ED0A60">
      <w:pPr>
        <w:spacing w:after="0" w:line="240" w:lineRule="auto"/>
        <w:rPr>
          <w:rFonts w:ascii="Arial" w:hAnsi="Arial" w:cs="Arial"/>
          <w:b/>
        </w:rPr>
      </w:pPr>
    </w:p>
    <w:p w:rsidR="002F1261" w:rsidRDefault="002F1261" w:rsidP="002F1261">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Civitas</w:t>
      </w:r>
      <w:proofErr w:type="spellEnd"/>
      <w:r>
        <w:rPr>
          <w:rFonts w:ascii="Arial" w:hAnsi="Arial" w:cs="Arial"/>
          <w:sz w:val="24"/>
          <w:szCs w:val="24"/>
        </w:rPr>
        <w:t xml:space="preserve"> </w:t>
      </w:r>
      <w:proofErr w:type="gramStart"/>
      <w:r>
        <w:rPr>
          <w:rFonts w:ascii="Arial" w:hAnsi="Arial" w:cs="Arial"/>
          <w:sz w:val="24"/>
          <w:szCs w:val="24"/>
        </w:rPr>
        <w:t>Academy</w:t>
      </w:r>
      <w:proofErr w:type="gramEnd"/>
      <w:r>
        <w:rPr>
          <w:rFonts w:ascii="Arial" w:hAnsi="Arial" w:cs="Arial"/>
          <w:sz w:val="24"/>
          <w:szCs w:val="24"/>
        </w:rPr>
        <w:t xml:space="preserve"> we recognise that barriers for our disadvantaged children face can be varied. Therefore, we balance </w:t>
      </w:r>
      <w:proofErr w:type="gramStart"/>
      <w:r>
        <w:rPr>
          <w:rFonts w:ascii="Arial" w:hAnsi="Arial" w:cs="Arial"/>
          <w:sz w:val="24"/>
          <w:szCs w:val="24"/>
        </w:rPr>
        <w:t>the spend</w:t>
      </w:r>
      <w:proofErr w:type="gramEnd"/>
      <w:r>
        <w:rPr>
          <w:rFonts w:ascii="Arial" w:hAnsi="Arial" w:cs="Arial"/>
          <w:sz w:val="24"/>
          <w:szCs w:val="24"/>
        </w:rPr>
        <w:t xml:space="preserve">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p>
    <w:p w:rsidR="004C1FA7" w:rsidRDefault="004C1FA7" w:rsidP="002F1261">
      <w:pPr>
        <w:rPr>
          <w:rFonts w:ascii="Arial" w:hAnsi="Arial" w:cs="Arial"/>
          <w:sz w:val="24"/>
          <w:szCs w:val="24"/>
        </w:rPr>
      </w:pPr>
      <w:r>
        <w:rPr>
          <w:rFonts w:ascii="Arial" w:hAnsi="Arial" w:cs="Arial"/>
          <w:sz w:val="24"/>
          <w:szCs w:val="24"/>
        </w:rPr>
        <w:t xml:space="preserve">When planning this strategy, we have made use of our previous strategies and the impact that they have had. For example in 2017-18, the Family Support Worker had a considerable impact, so we have increased </w:t>
      </w:r>
      <w:proofErr w:type="gramStart"/>
      <w:r>
        <w:rPr>
          <w:rFonts w:ascii="Arial" w:hAnsi="Arial" w:cs="Arial"/>
          <w:sz w:val="24"/>
          <w:szCs w:val="24"/>
        </w:rPr>
        <w:t>the spend</w:t>
      </w:r>
      <w:proofErr w:type="gramEnd"/>
      <w:r>
        <w:rPr>
          <w:rFonts w:ascii="Arial" w:hAnsi="Arial" w:cs="Arial"/>
          <w:sz w:val="24"/>
          <w:szCs w:val="24"/>
        </w:rPr>
        <w:t xml:space="preserve"> in that specific area. As a growing </w:t>
      </w:r>
      <w:proofErr w:type="gramStart"/>
      <w:r>
        <w:rPr>
          <w:rFonts w:ascii="Arial" w:hAnsi="Arial" w:cs="Arial"/>
          <w:sz w:val="24"/>
          <w:szCs w:val="24"/>
        </w:rPr>
        <w:t>school</w:t>
      </w:r>
      <w:proofErr w:type="gramEnd"/>
      <w:r>
        <w:rPr>
          <w:rFonts w:ascii="Arial" w:hAnsi="Arial" w:cs="Arial"/>
          <w:sz w:val="24"/>
          <w:szCs w:val="24"/>
        </w:rPr>
        <w:t xml:space="preserve"> we review our practice regularly and plan to do more of what is having impact. However, we also recognise that every child is an individual and there are occasions where we have to take a more ind</w:t>
      </w:r>
      <w:r w:rsidR="00DA139E">
        <w:rPr>
          <w:rFonts w:ascii="Arial" w:hAnsi="Arial" w:cs="Arial"/>
          <w:sz w:val="24"/>
          <w:szCs w:val="24"/>
        </w:rPr>
        <w:t xml:space="preserve">ividualised approach to </w:t>
      </w:r>
      <w:r>
        <w:rPr>
          <w:rFonts w:ascii="Arial" w:hAnsi="Arial" w:cs="Arial"/>
          <w:sz w:val="24"/>
          <w:szCs w:val="24"/>
        </w:rPr>
        <w:t>raise the attainment of our disadvantaged pupils.</w:t>
      </w:r>
    </w:p>
    <w:p w:rsidR="00ED0A60" w:rsidRPr="00ED0A60" w:rsidRDefault="00ED0A60" w:rsidP="00ED0A60">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4143"/>
        <w:gridCol w:w="3086"/>
        <w:gridCol w:w="4394"/>
        <w:gridCol w:w="1025"/>
      </w:tblGrid>
      <w:tr w:rsidR="00734222" w:rsidRPr="00ED0A60" w:rsidTr="00435BA6">
        <w:tc>
          <w:tcPr>
            <w:tcW w:w="1526" w:type="dxa"/>
            <w:tcBorders>
              <w:bottom w:val="single" w:sz="4" w:space="0" w:color="auto"/>
            </w:tcBorders>
            <w:shd w:val="clear" w:color="auto" w:fill="92D050"/>
          </w:tcPr>
          <w:p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rsidR="00734222" w:rsidRPr="00ED0A60" w:rsidRDefault="00734222">
            <w:pPr>
              <w:rPr>
                <w:rFonts w:ascii="Arial" w:hAnsi="Arial" w:cs="Arial"/>
                <w:b/>
              </w:rPr>
            </w:pPr>
            <w:r w:rsidRPr="00ED0A60">
              <w:rPr>
                <w:rFonts w:ascii="Arial" w:hAnsi="Arial" w:cs="Arial"/>
                <w:b/>
              </w:rPr>
              <w:t>Provision</w:t>
            </w:r>
          </w:p>
          <w:p w:rsidR="00ED0A60" w:rsidRPr="00ED0A60" w:rsidRDefault="00ED0A60">
            <w:pPr>
              <w:rPr>
                <w:rFonts w:ascii="Arial" w:hAnsi="Arial" w:cs="Arial"/>
                <w:b/>
              </w:rPr>
            </w:pPr>
          </w:p>
        </w:tc>
        <w:tc>
          <w:tcPr>
            <w:tcW w:w="3086" w:type="dxa"/>
            <w:shd w:val="clear" w:color="auto" w:fill="92D050"/>
          </w:tcPr>
          <w:p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rsidR="00734222" w:rsidRPr="00ED0A60" w:rsidRDefault="00734222">
            <w:pPr>
              <w:rPr>
                <w:rFonts w:ascii="Arial" w:hAnsi="Arial" w:cs="Arial"/>
                <w:b/>
              </w:rPr>
            </w:pPr>
            <w:r w:rsidRPr="00ED0A60">
              <w:rPr>
                <w:rFonts w:ascii="Arial" w:hAnsi="Arial" w:cs="Arial"/>
                <w:b/>
              </w:rPr>
              <w:t>Cost</w:t>
            </w:r>
          </w:p>
        </w:tc>
      </w:tr>
      <w:tr w:rsidR="0012622E" w:rsidRPr="00ED0A60" w:rsidTr="003475A4">
        <w:tc>
          <w:tcPr>
            <w:tcW w:w="14174" w:type="dxa"/>
            <w:gridSpan w:val="5"/>
            <w:tcBorders>
              <w:bottom w:val="single" w:sz="4" w:space="0" w:color="auto"/>
            </w:tcBorders>
            <w:shd w:val="clear" w:color="auto" w:fill="92D050"/>
          </w:tcPr>
          <w:p w:rsidR="0012622E" w:rsidRDefault="0012622E" w:rsidP="0012622E">
            <w:pPr>
              <w:jc w:val="center"/>
              <w:rPr>
                <w:rFonts w:ascii="Arial" w:hAnsi="Arial" w:cs="Arial"/>
                <w:b/>
                <w:sz w:val="24"/>
                <w:szCs w:val="24"/>
              </w:rPr>
            </w:pPr>
          </w:p>
          <w:p w:rsidR="0012622E" w:rsidRDefault="0012622E" w:rsidP="0012622E">
            <w:pPr>
              <w:jc w:val="center"/>
              <w:rPr>
                <w:rFonts w:ascii="Arial" w:hAnsi="Arial" w:cs="Arial"/>
                <w:b/>
                <w:sz w:val="24"/>
                <w:szCs w:val="24"/>
              </w:rPr>
            </w:pPr>
            <w:r w:rsidRPr="0012622E">
              <w:rPr>
                <w:rFonts w:ascii="Arial" w:hAnsi="Arial" w:cs="Arial"/>
                <w:b/>
                <w:sz w:val="24"/>
                <w:szCs w:val="24"/>
              </w:rPr>
              <w:t>Academic</w:t>
            </w:r>
          </w:p>
          <w:p w:rsidR="0012622E" w:rsidRPr="0012622E" w:rsidRDefault="0012622E" w:rsidP="0012622E">
            <w:pPr>
              <w:rPr>
                <w:rFonts w:ascii="Arial" w:hAnsi="Arial" w:cs="Arial"/>
                <w:b/>
                <w:sz w:val="24"/>
                <w:szCs w:val="24"/>
              </w:rPr>
            </w:pPr>
          </w:p>
        </w:tc>
      </w:tr>
      <w:tr w:rsidR="0017625A" w:rsidRPr="00ED0A60" w:rsidTr="00435BA6">
        <w:tc>
          <w:tcPr>
            <w:tcW w:w="1526" w:type="dxa"/>
            <w:shd w:val="clear" w:color="auto" w:fill="92D050"/>
          </w:tcPr>
          <w:p w:rsidR="0017625A" w:rsidRPr="00F747FD" w:rsidRDefault="0017625A" w:rsidP="00995977">
            <w:pPr>
              <w:rPr>
                <w:rFonts w:ascii="Arial" w:hAnsi="Arial" w:cs="Arial"/>
                <w:b/>
              </w:rPr>
            </w:pPr>
            <w:r>
              <w:rPr>
                <w:rFonts w:ascii="Arial" w:hAnsi="Arial" w:cs="Arial"/>
                <w:b/>
              </w:rPr>
              <w:t>Reception</w:t>
            </w:r>
          </w:p>
        </w:tc>
        <w:tc>
          <w:tcPr>
            <w:tcW w:w="4143" w:type="dxa"/>
          </w:tcPr>
          <w:p w:rsidR="0017625A" w:rsidRDefault="0017625A" w:rsidP="00995977">
            <w:pPr>
              <w:rPr>
                <w:rFonts w:ascii="Arial" w:hAnsi="Arial" w:cs="Arial"/>
                <w:b/>
              </w:rPr>
            </w:pPr>
            <w:r>
              <w:rPr>
                <w:rFonts w:ascii="Arial" w:hAnsi="Arial" w:cs="Arial"/>
                <w:b/>
              </w:rPr>
              <w:t>Teacher Led Intervention</w:t>
            </w:r>
          </w:p>
          <w:p w:rsidR="0017625A" w:rsidRPr="0017625A" w:rsidRDefault="0017625A" w:rsidP="00995977">
            <w:pPr>
              <w:rPr>
                <w:rFonts w:ascii="Arial" w:hAnsi="Arial" w:cs="Arial"/>
              </w:rPr>
            </w:pPr>
            <w:r>
              <w:rPr>
                <w:rFonts w:ascii="Arial" w:hAnsi="Arial" w:cs="Arial"/>
              </w:rPr>
              <w:t>Bespoke su</w:t>
            </w:r>
            <w:r w:rsidR="00B637B4">
              <w:rPr>
                <w:rFonts w:ascii="Arial" w:hAnsi="Arial" w:cs="Arial"/>
              </w:rPr>
              <w:t>pport to individual PPG pupils in reading, writing and numbers.</w:t>
            </w:r>
          </w:p>
        </w:tc>
        <w:tc>
          <w:tcPr>
            <w:tcW w:w="3086" w:type="dxa"/>
          </w:tcPr>
          <w:p w:rsidR="0017625A" w:rsidRDefault="0017625A" w:rsidP="0027022F">
            <w:pPr>
              <w:rPr>
                <w:rFonts w:ascii="Arial" w:hAnsi="Arial" w:cs="Arial"/>
              </w:rPr>
            </w:pPr>
            <w:r>
              <w:rPr>
                <w:rFonts w:ascii="Arial" w:hAnsi="Arial" w:cs="Arial"/>
              </w:rPr>
              <w:t>To accelerate rates of progress in Reception.</w:t>
            </w:r>
          </w:p>
        </w:tc>
        <w:tc>
          <w:tcPr>
            <w:tcW w:w="4394" w:type="dxa"/>
            <w:shd w:val="clear" w:color="auto" w:fill="auto"/>
          </w:tcPr>
          <w:p w:rsidR="0017625A" w:rsidRDefault="0017625A" w:rsidP="00AA27C6">
            <w:pPr>
              <w:rPr>
                <w:rFonts w:ascii="Arial" w:hAnsi="Arial" w:cs="Arial"/>
              </w:rPr>
            </w:pPr>
            <w:bookmarkStart w:id="0" w:name="_GoBack"/>
            <w:bookmarkEnd w:id="0"/>
          </w:p>
        </w:tc>
        <w:tc>
          <w:tcPr>
            <w:tcW w:w="1025" w:type="dxa"/>
          </w:tcPr>
          <w:p w:rsidR="0017625A" w:rsidRDefault="00460F20" w:rsidP="0070557B">
            <w:pPr>
              <w:rPr>
                <w:rFonts w:ascii="Arial" w:hAnsi="Arial" w:cs="Arial"/>
              </w:rPr>
            </w:pPr>
            <w:r>
              <w:rPr>
                <w:rFonts w:ascii="Arial" w:hAnsi="Arial" w:cs="Arial"/>
              </w:rPr>
              <w:t>£3,980</w:t>
            </w:r>
          </w:p>
        </w:tc>
      </w:tr>
      <w:tr w:rsidR="006752BB" w:rsidRPr="00ED0A60" w:rsidTr="00435BA6">
        <w:tc>
          <w:tcPr>
            <w:tcW w:w="1526" w:type="dxa"/>
            <w:shd w:val="clear" w:color="auto" w:fill="92D050"/>
          </w:tcPr>
          <w:p w:rsidR="006752BB" w:rsidRPr="00F747FD" w:rsidRDefault="0070557B" w:rsidP="00995977">
            <w:pPr>
              <w:rPr>
                <w:rFonts w:ascii="Arial" w:hAnsi="Arial" w:cs="Arial"/>
                <w:b/>
              </w:rPr>
            </w:pPr>
            <w:r w:rsidRPr="00F747FD">
              <w:rPr>
                <w:rFonts w:ascii="Arial" w:hAnsi="Arial" w:cs="Arial"/>
                <w:b/>
              </w:rPr>
              <w:lastRenderedPageBreak/>
              <w:t xml:space="preserve">Year </w:t>
            </w:r>
            <w:r w:rsidR="00995977" w:rsidRPr="00F747FD">
              <w:rPr>
                <w:rFonts w:ascii="Arial" w:hAnsi="Arial" w:cs="Arial"/>
                <w:b/>
              </w:rPr>
              <w:t>1</w:t>
            </w:r>
          </w:p>
        </w:tc>
        <w:tc>
          <w:tcPr>
            <w:tcW w:w="4143" w:type="dxa"/>
          </w:tcPr>
          <w:p w:rsidR="006752BB" w:rsidRPr="00F747FD" w:rsidRDefault="0027022F" w:rsidP="00995977">
            <w:pPr>
              <w:rPr>
                <w:rFonts w:ascii="Arial" w:hAnsi="Arial" w:cs="Arial"/>
                <w:b/>
              </w:rPr>
            </w:pPr>
            <w:r>
              <w:rPr>
                <w:rFonts w:ascii="Arial" w:hAnsi="Arial" w:cs="Arial"/>
                <w:b/>
              </w:rPr>
              <w:t>Phonics Intervention</w:t>
            </w:r>
            <w:r w:rsidR="00995977" w:rsidRPr="00F747FD">
              <w:rPr>
                <w:rFonts w:ascii="Arial" w:hAnsi="Arial" w:cs="Arial"/>
                <w:b/>
              </w:rPr>
              <w:br/>
            </w:r>
            <w:r w:rsidR="0003763F">
              <w:rPr>
                <w:rFonts w:ascii="Arial" w:hAnsi="Arial" w:cs="Arial"/>
              </w:rPr>
              <w:t>I</w:t>
            </w:r>
            <w:r>
              <w:rPr>
                <w:rFonts w:ascii="Arial" w:hAnsi="Arial" w:cs="Arial"/>
              </w:rPr>
              <w:t>ntervention for PPG pupils led by a teacher.</w:t>
            </w:r>
          </w:p>
        </w:tc>
        <w:tc>
          <w:tcPr>
            <w:tcW w:w="3086" w:type="dxa"/>
          </w:tcPr>
          <w:p w:rsidR="006752BB" w:rsidRPr="00F747FD" w:rsidRDefault="0027022F" w:rsidP="0027022F">
            <w:pPr>
              <w:rPr>
                <w:rFonts w:ascii="Arial" w:hAnsi="Arial" w:cs="Arial"/>
              </w:rPr>
            </w:pPr>
            <w:r>
              <w:rPr>
                <w:rFonts w:ascii="Arial" w:hAnsi="Arial" w:cs="Arial"/>
              </w:rPr>
              <w:t>To increase phonics knowledge and understanding of PPG pupils.</w:t>
            </w:r>
          </w:p>
        </w:tc>
        <w:tc>
          <w:tcPr>
            <w:tcW w:w="4394" w:type="dxa"/>
            <w:shd w:val="clear" w:color="auto" w:fill="auto"/>
          </w:tcPr>
          <w:p w:rsidR="001924A1" w:rsidRPr="00CA4CE2" w:rsidRDefault="001924A1" w:rsidP="00AA27C6">
            <w:pPr>
              <w:rPr>
                <w:rFonts w:ascii="Arial" w:hAnsi="Arial" w:cs="Arial"/>
              </w:rPr>
            </w:pPr>
          </w:p>
        </w:tc>
        <w:tc>
          <w:tcPr>
            <w:tcW w:w="1025" w:type="dxa"/>
          </w:tcPr>
          <w:p w:rsidR="006752BB" w:rsidRPr="00ED0A60" w:rsidRDefault="00460F20" w:rsidP="0070557B">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CA31E4" w:rsidRPr="00ED0A60" w:rsidTr="00CA4CE2">
        <w:tc>
          <w:tcPr>
            <w:tcW w:w="1526" w:type="dxa"/>
            <w:shd w:val="clear" w:color="auto" w:fill="92D050"/>
          </w:tcPr>
          <w:p w:rsidR="00CA31E4" w:rsidRPr="00F747FD" w:rsidRDefault="0027022F" w:rsidP="00D77B5B">
            <w:pPr>
              <w:rPr>
                <w:rFonts w:ascii="Arial" w:hAnsi="Arial" w:cs="Arial"/>
                <w:b/>
              </w:rPr>
            </w:pPr>
            <w:r>
              <w:rPr>
                <w:rFonts w:ascii="Arial" w:hAnsi="Arial" w:cs="Arial"/>
                <w:b/>
              </w:rPr>
              <w:t>Year 1</w:t>
            </w:r>
          </w:p>
        </w:tc>
        <w:tc>
          <w:tcPr>
            <w:tcW w:w="4143" w:type="dxa"/>
          </w:tcPr>
          <w:p w:rsidR="00CA31E4" w:rsidRPr="00F747FD" w:rsidRDefault="0027022F" w:rsidP="00F747FD">
            <w:pPr>
              <w:rPr>
                <w:rFonts w:ascii="Arial" w:hAnsi="Arial" w:cs="Arial"/>
                <w:b/>
              </w:rPr>
            </w:pPr>
            <w:r>
              <w:rPr>
                <w:rFonts w:ascii="Arial" w:hAnsi="Arial" w:cs="Arial"/>
                <w:b/>
              </w:rPr>
              <w:t>Mathematics Intervention</w:t>
            </w:r>
            <w:r w:rsidR="00CA31E4" w:rsidRPr="00F747FD">
              <w:rPr>
                <w:rFonts w:ascii="Arial" w:hAnsi="Arial" w:cs="Arial"/>
                <w:b/>
              </w:rPr>
              <w:br/>
            </w:r>
            <w:proofErr w:type="spellStart"/>
            <w:r w:rsidR="0003763F">
              <w:rPr>
                <w:rFonts w:ascii="Arial" w:hAnsi="Arial" w:cs="Arial"/>
              </w:rPr>
              <w:t>I</w:t>
            </w:r>
            <w:r>
              <w:rPr>
                <w:rFonts w:ascii="Arial" w:hAnsi="Arial" w:cs="Arial"/>
              </w:rPr>
              <w:t>ntervention</w:t>
            </w:r>
            <w:proofErr w:type="spellEnd"/>
            <w:r>
              <w:rPr>
                <w:rFonts w:ascii="Arial" w:hAnsi="Arial" w:cs="Arial"/>
              </w:rPr>
              <w:t xml:space="preserve"> for PPG pupils led by a </w:t>
            </w:r>
            <w:r w:rsidR="00503941">
              <w:rPr>
                <w:rFonts w:ascii="Arial" w:hAnsi="Arial" w:cs="Arial"/>
              </w:rPr>
              <w:t xml:space="preserve">teacher or </w:t>
            </w:r>
            <w:r>
              <w:rPr>
                <w:rFonts w:ascii="Arial" w:hAnsi="Arial" w:cs="Arial"/>
              </w:rPr>
              <w:t>Learning Support Assistant</w:t>
            </w:r>
            <w:r w:rsidR="00503941">
              <w:rPr>
                <w:rFonts w:ascii="Arial" w:hAnsi="Arial" w:cs="Arial"/>
              </w:rPr>
              <w:t xml:space="preserve"> (LSA)</w:t>
            </w:r>
            <w:r>
              <w:rPr>
                <w:rFonts w:ascii="Arial" w:hAnsi="Arial" w:cs="Arial"/>
              </w:rPr>
              <w:t>.</w:t>
            </w:r>
          </w:p>
        </w:tc>
        <w:tc>
          <w:tcPr>
            <w:tcW w:w="3086" w:type="dxa"/>
          </w:tcPr>
          <w:p w:rsidR="00CA31E4" w:rsidRPr="00F747FD" w:rsidRDefault="00CA31E4" w:rsidP="0027022F">
            <w:pPr>
              <w:rPr>
                <w:rFonts w:ascii="Arial" w:hAnsi="Arial" w:cs="Arial"/>
              </w:rPr>
            </w:pPr>
            <w:r w:rsidRPr="00F747FD">
              <w:rPr>
                <w:rFonts w:ascii="Arial" w:hAnsi="Arial" w:cs="Arial"/>
              </w:rPr>
              <w:t xml:space="preserve">To </w:t>
            </w:r>
            <w:r w:rsidR="0027022F">
              <w:rPr>
                <w:rFonts w:ascii="Arial" w:hAnsi="Arial" w:cs="Arial"/>
              </w:rPr>
              <w:t>increase proportion of PPG pupils achieving age related expectations by the end of Y1.</w:t>
            </w:r>
          </w:p>
        </w:tc>
        <w:tc>
          <w:tcPr>
            <w:tcW w:w="4394" w:type="dxa"/>
            <w:shd w:val="clear" w:color="auto" w:fill="auto"/>
          </w:tcPr>
          <w:p w:rsidR="00AA27C6" w:rsidRPr="00CA4CE2" w:rsidRDefault="00AA27C6" w:rsidP="00AA27C6">
            <w:pPr>
              <w:rPr>
                <w:rFonts w:ascii="Arial" w:hAnsi="Arial" w:cs="Arial"/>
              </w:rPr>
            </w:pPr>
          </w:p>
        </w:tc>
        <w:tc>
          <w:tcPr>
            <w:tcW w:w="1025" w:type="dxa"/>
          </w:tcPr>
          <w:p w:rsidR="00CA31E4" w:rsidRPr="00ED0A60" w:rsidRDefault="00460F20" w:rsidP="00BE7DA8">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CA31E4" w:rsidRPr="00ED0A60" w:rsidTr="00435BA6">
        <w:tc>
          <w:tcPr>
            <w:tcW w:w="1526" w:type="dxa"/>
            <w:shd w:val="clear" w:color="auto" w:fill="92D050"/>
          </w:tcPr>
          <w:p w:rsidR="00CA31E4" w:rsidRPr="00F747FD" w:rsidRDefault="00CA31E4" w:rsidP="00E237CE">
            <w:pPr>
              <w:rPr>
                <w:rFonts w:ascii="Arial" w:hAnsi="Arial" w:cs="Arial"/>
                <w:b/>
              </w:rPr>
            </w:pPr>
            <w:r w:rsidRPr="00F747FD">
              <w:rPr>
                <w:rFonts w:ascii="Arial" w:hAnsi="Arial" w:cs="Arial"/>
                <w:b/>
              </w:rPr>
              <w:t>Year 2</w:t>
            </w:r>
          </w:p>
        </w:tc>
        <w:tc>
          <w:tcPr>
            <w:tcW w:w="4143" w:type="dxa"/>
          </w:tcPr>
          <w:p w:rsidR="00CA31E4" w:rsidRPr="00F747FD" w:rsidRDefault="0027022F" w:rsidP="00E237CE">
            <w:pPr>
              <w:rPr>
                <w:rFonts w:ascii="Arial" w:hAnsi="Arial" w:cs="Arial"/>
                <w:b/>
              </w:rPr>
            </w:pPr>
            <w:r>
              <w:rPr>
                <w:rFonts w:ascii="Arial" w:hAnsi="Arial" w:cs="Arial"/>
                <w:b/>
              </w:rPr>
              <w:t>Reading Intervention</w:t>
            </w:r>
          </w:p>
          <w:p w:rsidR="00CA31E4"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CA31E4" w:rsidRPr="00F747FD" w:rsidRDefault="00F747FD" w:rsidP="00E237CE">
            <w:pPr>
              <w:rPr>
                <w:rFonts w:ascii="Arial" w:hAnsi="Arial" w:cs="Arial"/>
              </w:rPr>
            </w:pPr>
            <w:r w:rsidRPr="00F747FD">
              <w:rPr>
                <w:rFonts w:ascii="Arial" w:hAnsi="Arial" w:cs="Arial"/>
              </w:rPr>
              <w:t>To increase attainment of disadvantaged pupils</w:t>
            </w:r>
            <w:r w:rsidR="00ED7F55">
              <w:rPr>
                <w:rFonts w:ascii="Arial" w:hAnsi="Arial" w:cs="Arial"/>
              </w:rPr>
              <w:t>.</w:t>
            </w:r>
          </w:p>
        </w:tc>
        <w:tc>
          <w:tcPr>
            <w:tcW w:w="4394" w:type="dxa"/>
          </w:tcPr>
          <w:p w:rsidR="00D22D8E" w:rsidRPr="00ED0A60" w:rsidRDefault="00D22D8E" w:rsidP="00E237CE">
            <w:pPr>
              <w:rPr>
                <w:rFonts w:ascii="Arial" w:hAnsi="Arial" w:cs="Arial"/>
              </w:rPr>
            </w:pPr>
          </w:p>
        </w:tc>
        <w:tc>
          <w:tcPr>
            <w:tcW w:w="1025" w:type="dxa"/>
          </w:tcPr>
          <w:p w:rsidR="00CA31E4" w:rsidRDefault="00460F20" w:rsidP="00E237CE">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CA31E4" w:rsidRPr="00ED0A60" w:rsidTr="0012622E">
        <w:trPr>
          <w:trHeight w:val="70"/>
        </w:trPr>
        <w:tc>
          <w:tcPr>
            <w:tcW w:w="1526" w:type="dxa"/>
            <w:shd w:val="clear" w:color="auto" w:fill="92D050"/>
          </w:tcPr>
          <w:p w:rsidR="00CA31E4" w:rsidRPr="00ED0A60" w:rsidRDefault="00CA31E4">
            <w:pPr>
              <w:rPr>
                <w:rFonts w:ascii="Arial" w:hAnsi="Arial" w:cs="Arial"/>
                <w:b/>
              </w:rPr>
            </w:pPr>
            <w:r w:rsidRPr="00ED0A60">
              <w:rPr>
                <w:rFonts w:ascii="Arial" w:hAnsi="Arial" w:cs="Arial"/>
                <w:b/>
              </w:rPr>
              <w:t>Ye</w:t>
            </w:r>
            <w:r w:rsidR="0027022F">
              <w:rPr>
                <w:rFonts w:ascii="Arial" w:hAnsi="Arial" w:cs="Arial"/>
                <w:b/>
              </w:rPr>
              <w:t>ar 2</w:t>
            </w:r>
          </w:p>
        </w:tc>
        <w:tc>
          <w:tcPr>
            <w:tcW w:w="4143" w:type="dxa"/>
          </w:tcPr>
          <w:p w:rsidR="00CA31E4" w:rsidRDefault="0027022F" w:rsidP="009977B0">
            <w:pPr>
              <w:rPr>
                <w:rFonts w:ascii="Arial" w:hAnsi="Arial" w:cs="Arial"/>
                <w:lang w:eastAsia="en-GB"/>
              </w:rPr>
            </w:pPr>
            <w:r>
              <w:rPr>
                <w:rFonts w:ascii="Arial" w:hAnsi="Arial" w:cs="Arial"/>
                <w:b/>
                <w:lang w:eastAsia="en-GB"/>
              </w:rPr>
              <w:t>Mathematics Intervention</w:t>
            </w:r>
          </w:p>
          <w:p w:rsidR="0012622E" w:rsidRDefault="0003763F" w:rsidP="009977B0">
            <w:pPr>
              <w:rPr>
                <w:rFonts w:ascii="Arial" w:hAnsi="Arial" w:cs="Arial"/>
                <w:lang w:eastAsia="en-GB"/>
              </w:rPr>
            </w:pPr>
            <w:r>
              <w:rPr>
                <w:rFonts w:ascii="Arial" w:hAnsi="Arial" w:cs="Arial"/>
                <w:lang w:eastAsia="en-GB"/>
              </w:rPr>
              <w:t>Intervention l</w:t>
            </w:r>
            <w:r w:rsidR="00503941">
              <w:rPr>
                <w:rFonts w:ascii="Arial" w:hAnsi="Arial" w:cs="Arial"/>
                <w:lang w:eastAsia="en-GB"/>
              </w:rPr>
              <w:t xml:space="preserve">ed </w:t>
            </w:r>
            <w:proofErr w:type="gramStart"/>
            <w:r w:rsidR="00503941">
              <w:rPr>
                <w:rFonts w:ascii="Arial" w:hAnsi="Arial" w:cs="Arial"/>
                <w:lang w:eastAsia="en-GB"/>
              </w:rPr>
              <w:t>either by teacher or LSA</w:t>
            </w:r>
            <w:proofErr w:type="gramEnd"/>
            <w:r w:rsidR="00503941">
              <w:rPr>
                <w:rFonts w:ascii="Arial" w:hAnsi="Arial" w:cs="Arial"/>
                <w:lang w:eastAsia="en-GB"/>
              </w:rPr>
              <w:t>.</w:t>
            </w:r>
          </w:p>
          <w:p w:rsidR="0012622E" w:rsidRDefault="0012622E" w:rsidP="009977B0">
            <w:pPr>
              <w:rPr>
                <w:rFonts w:ascii="Arial" w:hAnsi="Arial" w:cs="Arial"/>
              </w:rPr>
            </w:pPr>
          </w:p>
          <w:p w:rsidR="0012622E" w:rsidRPr="00ED0A60" w:rsidRDefault="0012622E" w:rsidP="009977B0">
            <w:pPr>
              <w:rPr>
                <w:rFonts w:ascii="Arial" w:hAnsi="Arial" w:cs="Arial"/>
              </w:rPr>
            </w:pPr>
          </w:p>
        </w:tc>
        <w:tc>
          <w:tcPr>
            <w:tcW w:w="3086" w:type="dxa"/>
          </w:tcPr>
          <w:p w:rsidR="00CA31E4" w:rsidRPr="00ED0A60" w:rsidRDefault="00240620" w:rsidP="00BE7DA8">
            <w:pPr>
              <w:rPr>
                <w:rFonts w:ascii="Arial" w:hAnsi="Arial" w:cs="Arial"/>
                <w:lang w:eastAsia="en-GB"/>
              </w:rPr>
            </w:pPr>
            <w:r>
              <w:rPr>
                <w:rFonts w:ascii="Arial" w:hAnsi="Arial" w:cs="Arial"/>
                <w:lang w:eastAsia="en-GB"/>
              </w:rPr>
              <w:t>To close gaps and ensure pupils</w:t>
            </w:r>
            <w:r w:rsidR="00503941">
              <w:rPr>
                <w:rFonts w:ascii="Arial" w:hAnsi="Arial" w:cs="Arial"/>
                <w:lang w:eastAsia="en-GB"/>
              </w:rPr>
              <w:t xml:space="preserve"> reach age-related expectations and a greater proportion reach greater depth.</w:t>
            </w:r>
          </w:p>
        </w:tc>
        <w:tc>
          <w:tcPr>
            <w:tcW w:w="4394" w:type="dxa"/>
          </w:tcPr>
          <w:p w:rsidR="00CA31E4" w:rsidRPr="00ED0A60" w:rsidRDefault="00CA31E4" w:rsidP="00B90E26">
            <w:pPr>
              <w:rPr>
                <w:rFonts w:ascii="Arial" w:hAnsi="Arial" w:cs="Arial"/>
              </w:rPr>
            </w:pPr>
          </w:p>
        </w:tc>
        <w:tc>
          <w:tcPr>
            <w:tcW w:w="1025" w:type="dxa"/>
          </w:tcPr>
          <w:p w:rsidR="00CA31E4" w:rsidRPr="00ED0A60" w:rsidRDefault="00460F20" w:rsidP="006752BB">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03763F" w:rsidRPr="00ED0A60" w:rsidTr="0012622E">
        <w:trPr>
          <w:trHeight w:val="70"/>
        </w:trPr>
        <w:tc>
          <w:tcPr>
            <w:tcW w:w="1526" w:type="dxa"/>
            <w:shd w:val="clear" w:color="auto" w:fill="92D050"/>
          </w:tcPr>
          <w:p w:rsidR="0003763F" w:rsidRPr="00F747FD" w:rsidRDefault="0003763F" w:rsidP="0003763F">
            <w:pPr>
              <w:rPr>
                <w:rFonts w:ascii="Arial" w:hAnsi="Arial" w:cs="Arial"/>
                <w:b/>
              </w:rPr>
            </w:pPr>
            <w:r>
              <w:rPr>
                <w:rFonts w:ascii="Arial" w:hAnsi="Arial" w:cs="Arial"/>
                <w:b/>
              </w:rPr>
              <w:t>Year 3</w:t>
            </w:r>
          </w:p>
        </w:tc>
        <w:tc>
          <w:tcPr>
            <w:tcW w:w="4143" w:type="dxa"/>
          </w:tcPr>
          <w:p w:rsidR="0003763F" w:rsidRPr="00F747FD" w:rsidRDefault="0003763F" w:rsidP="0003763F">
            <w:pPr>
              <w:rPr>
                <w:rFonts w:ascii="Arial" w:hAnsi="Arial" w:cs="Arial"/>
                <w:b/>
              </w:rPr>
            </w:pPr>
            <w:r>
              <w:rPr>
                <w:rFonts w:ascii="Arial" w:hAnsi="Arial" w:cs="Arial"/>
                <w:b/>
              </w:rPr>
              <w:t>Reading Intervention</w:t>
            </w:r>
          </w:p>
          <w:p w:rsidR="0003763F"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03763F" w:rsidRPr="00F747FD" w:rsidRDefault="0003763F" w:rsidP="0003763F">
            <w:pPr>
              <w:rPr>
                <w:rFonts w:ascii="Arial" w:hAnsi="Arial" w:cs="Arial"/>
              </w:rPr>
            </w:pPr>
            <w:r w:rsidRPr="00F747FD">
              <w:rPr>
                <w:rFonts w:ascii="Arial" w:hAnsi="Arial" w:cs="Arial"/>
              </w:rPr>
              <w:t>To increase attainment of disadvantaged pupils</w:t>
            </w:r>
          </w:p>
        </w:tc>
        <w:tc>
          <w:tcPr>
            <w:tcW w:w="4394" w:type="dxa"/>
          </w:tcPr>
          <w:p w:rsidR="0003763F" w:rsidRPr="00ED0A60" w:rsidRDefault="0003763F" w:rsidP="0003763F">
            <w:pPr>
              <w:rPr>
                <w:rFonts w:ascii="Arial" w:hAnsi="Arial" w:cs="Arial"/>
              </w:rPr>
            </w:pPr>
          </w:p>
        </w:tc>
        <w:tc>
          <w:tcPr>
            <w:tcW w:w="1025" w:type="dxa"/>
          </w:tcPr>
          <w:p w:rsidR="0003763F" w:rsidRDefault="00460F20" w:rsidP="0003763F">
            <w:pPr>
              <w:rPr>
                <w:rFonts w:ascii="Arial" w:hAnsi="Arial" w:cs="Arial"/>
              </w:rPr>
            </w:pPr>
            <w:r>
              <w:rPr>
                <w:rFonts w:ascii="Arial" w:hAnsi="Arial" w:cs="Arial"/>
              </w:rPr>
              <w:t>£2</w:t>
            </w:r>
            <w:r w:rsidR="0003763F">
              <w:rPr>
                <w:rFonts w:ascii="Arial" w:hAnsi="Arial" w:cs="Arial"/>
              </w:rPr>
              <w:t>,500</w:t>
            </w:r>
          </w:p>
        </w:tc>
      </w:tr>
      <w:tr w:rsidR="0003763F" w:rsidRPr="00ED0A60" w:rsidTr="0012622E">
        <w:trPr>
          <w:trHeight w:val="70"/>
        </w:trPr>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Ye</w:t>
            </w:r>
            <w:r>
              <w:rPr>
                <w:rFonts w:ascii="Arial" w:hAnsi="Arial" w:cs="Arial"/>
                <w:b/>
              </w:rPr>
              <w:t>ar 3</w:t>
            </w:r>
          </w:p>
        </w:tc>
        <w:tc>
          <w:tcPr>
            <w:tcW w:w="4143" w:type="dxa"/>
          </w:tcPr>
          <w:p w:rsidR="0003763F" w:rsidRDefault="0003763F" w:rsidP="0003763F">
            <w:pPr>
              <w:rPr>
                <w:rFonts w:ascii="Arial" w:hAnsi="Arial" w:cs="Arial"/>
                <w:lang w:eastAsia="en-GB"/>
              </w:rPr>
            </w:pPr>
            <w:r>
              <w:rPr>
                <w:rFonts w:ascii="Arial" w:hAnsi="Arial" w:cs="Arial"/>
                <w:b/>
                <w:lang w:eastAsia="en-GB"/>
              </w:rPr>
              <w:t>Mathematics Intervention</w:t>
            </w:r>
          </w:p>
          <w:p w:rsidR="0003763F" w:rsidRDefault="0003763F" w:rsidP="0003763F">
            <w:pPr>
              <w:rPr>
                <w:rFonts w:ascii="Arial" w:hAnsi="Arial" w:cs="Arial"/>
                <w:lang w:eastAsia="en-GB"/>
              </w:rPr>
            </w:pPr>
            <w:r>
              <w:rPr>
                <w:rFonts w:ascii="Arial" w:hAnsi="Arial" w:cs="Arial"/>
                <w:lang w:eastAsia="en-GB"/>
              </w:rPr>
              <w:t xml:space="preserve">Intervention led </w:t>
            </w:r>
            <w:proofErr w:type="gramStart"/>
            <w:r>
              <w:rPr>
                <w:rFonts w:ascii="Arial" w:hAnsi="Arial" w:cs="Arial"/>
                <w:lang w:eastAsia="en-GB"/>
              </w:rPr>
              <w:t>either by teacher or LSA</w:t>
            </w:r>
            <w:proofErr w:type="gramEnd"/>
            <w:r>
              <w:rPr>
                <w:rFonts w:ascii="Arial" w:hAnsi="Arial" w:cs="Arial"/>
                <w:lang w:eastAsia="en-GB"/>
              </w:rPr>
              <w:t>.</w:t>
            </w:r>
          </w:p>
          <w:p w:rsidR="0003763F" w:rsidRDefault="0003763F" w:rsidP="0003763F">
            <w:pPr>
              <w:rPr>
                <w:rFonts w:ascii="Arial" w:hAnsi="Arial" w:cs="Arial"/>
              </w:rPr>
            </w:pPr>
          </w:p>
          <w:p w:rsidR="0003763F" w:rsidRPr="00ED0A60" w:rsidRDefault="0003763F" w:rsidP="0003763F">
            <w:pPr>
              <w:rPr>
                <w:rFonts w:ascii="Arial" w:hAnsi="Arial" w:cs="Arial"/>
              </w:rPr>
            </w:pPr>
          </w:p>
        </w:tc>
        <w:tc>
          <w:tcPr>
            <w:tcW w:w="3086" w:type="dxa"/>
          </w:tcPr>
          <w:p w:rsidR="0003763F" w:rsidRPr="00ED0A60" w:rsidRDefault="0003763F" w:rsidP="0003763F">
            <w:pPr>
              <w:rPr>
                <w:rFonts w:ascii="Arial" w:hAnsi="Arial" w:cs="Arial"/>
                <w:lang w:eastAsia="en-GB"/>
              </w:rPr>
            </w:pPr>
            <w:r>
              <w:rPr>
                <w:rFonts w:ascii="Arial" w:hAnsi="Arial" w:cs="Arial"/>
                <w:lang w:eastAsia="en-GB"/>
              </w:rPr>
              <w:t>To close gaps and ensure pupils reach age-related expectations and a greater proportion reach greater depth.</w:t>
            </w:r>
          </w:p>
        </w:tc>
        <w:tc>
          <w:tcPr>
            <w:tcW w:w="4394" w:type="dxa"/>
          </w:tcPr>
          <w:p w:rsidR="0003763F" w:rsidRPr="00ED0A60" w:rsidRDefault="0003763F" w:rsidP="0003763F">
            <w:pPr>
              <w:rPr>
                <w:rFonts w:ascii="Arial" w:hAnsi="Arial" w:cs="Arial"/>
              </w:rPr>
            </w:pPr>
          </w:p>
        </w:tc>
        <w:tc>
          <w:tcPr>
            <w:tcW w:w="1025" w:type="dxa"/>
          </w:tcPr>
          <w:p w:rsidR="0003763F" w:rsidRDefault="00460F20" w:rsidP="0003763F">
            <w:pPr>
              <w:rPr>
                <w:rFonts w:ascii="Arial" w:hAnsi="Arial" w:cs="Arial"/>
              </w:rPr>
            </w:pPr>
            <w:r>
              <w:rPr>
                <w:rFonts w:ascii="Arial" w:hAnsi="Arial" w:cs="Arial"/>
              </w:rPr>
              <w:t>£2</w:t>
            </w:r>
            <w:r w:rsidR="0003763F">
              <w:rPr>
                <w:rFonts w:ascii="Arial" w:hAnsi="Arial" w:cs="Arial"/>
              </w:rPr>
              <w:t>,500</w:t>
            </w:r>
          </w:p>
        </w:tc>
      </w:tr>
      <w:tr w:rsidR="0017625A" w:rsidRPr="00ED0A60" w:rsidTr="0012622E">
        <w:trPr>
          <w:trHeight w:val="70"/>
        </w:trPr>
        <w:tc>
          <w:tcPr>
            <w:tcW w:w="1526" w:type="dxa"/>
            <w:shd w:val="clear" w:color="auto" w:fill="92D050"/>
          </w:tcPr>
          <w:p w:rsidR="0017625A" w:rsidRPr="00ED0A60" w:rsidRDefault="0017625A" w:rsidP="0003763F">
            <w:pPr>
              <w:rPr>
                <w:rFonts w:ascii="Arial" w:hAnsi="Arial" w:cs="Arial"/>
                <w:b/>
              </w:rPr>
            </w:pPr>
            <w:r>
              <w:rPr>
                <w:rFonts w:ascii="Arial" w:hAnsi="Arial" w:cs="Arial"/>
                <w:b/>
              </w:rPr>
              <w:t>Year 3</w:t>
            </w:r>
          </w:p>
        </w:tc>
        <w:tc>
          <w:tcPr>
            <w:tcW w:w="4143" w:type="dxa"/>
          </w:tcPr>
          <w:p w:rsidR="0017625A" w:rsidRDefault="0017625A" w:rsidP="0003763F">
            <w:pPr>
              <w:rPr>
                <w:rFonts w:ascii="Arial" w:hAnsi="Arial" w:cs="Arial"/>
                <w:b/>
                <w:lang w:eastAsia="en-GB"/>
              </w:rPr>
            </w:pPr>
            <w:r>
              <w:rPr>
                <w:rFonts w:ascii="Arial" w:hAnsi="Arial" w:cs="Arial"/>
                <w:b/>
                <w:lang w:eastAsia="en-GB"/>
              </w:rPr>
              <w:t>Accelerated Reader</w:t>
            </w:r>
          </w:p>
          <w:p w:rsidR="00460F20" w:rsidRPr="00460F20" w:rsidRDefault="00460F20" w:rsidP="0003763F">
            <w:pPr>
              <w:rPr>
                <w:rFonts w:ascii="Arial" w:hAnsi="Arial" w:cs="Arial"/>
                <w:lang w:eastAsia="en-GB"/>
              </w:rPr>
            </w:pPr>
            <w:r>
              <w:rPr>
                <w:rFonts w:ascii="Arial" w:hAnsi="Arial" w:cs="Arial"/>
                <w:lang w:eastAsia="en-GB"/>
              </w:rPr>
              <w:t>Reading program purchased to support the learning of PPG pupils.</w:t>
            </w:r>
          </w:p>
        </w:tc>
        <w:tc>
          <w:tcPr>
            <w:tcW w:w="3086" w:type="dxa"/>
          </w:tcPr>
          <w:p w:rsidR="0017625A" w:rsidRDefault="00460F20" w:rsidP="0003763F">
            <w:pPr>
              <w:rPr>
                <w:rFonts w:ascii="Arial" w:hAnsi="Arial" w:cs="Arial"/>
                <w:lang w:eastAsia="en-GB"/>
              </w:rPr>
            </w:pPr>
            <w:r>
              <w:rPr>
                <w:rFonts w:ascii="Arial" w:hAnsi="Arial" w:cs="Arial"/>
                <w:lang w:eastAsia="en-GB"/>
              </w:rPr>
              <w:t xml:space="preserve">PPG pupils </w:t>
            </w:r>
            <w:proofErr w:type="gramStart"/>
            <w:r>
              <w:rPr>
                <w:rFonts w:ascii="Arial" w:hAnsi="Arial" w:cs="Arial"/>
                <w:lang w:eastAsia="en-GB"/>
              </w:rPr>
              <w:t>are engaged</w:t>
            </w:r>
            <w:proofErr w:type="gramEnd"/>
            <w:r>
              <w:rPr>
                <w:rFonts w:ascii="Arial" w:hAnsi="Arial" w:cs="Arial"/>
                <w:lang w:eastAsia="en-GB"/>
              </w:rPr>
              <w:t xml:space="preserve"> with their reading and make increased rates of progress.</w:t>
            </w:r>
          </w:p>
        </w:tc>
        <w:tc>
          <w:tcPr>
            <w:tcW w:w="4394" w:type="dxa"/>
          </w:tcPr>
          <w:p w:rsidR="0017625A" w:rsidRPr="00ED0A60" w:rsidRDefault="0017625A" w:rsidP="0003763F">
            <w:pPr>
              <w:rPr>
                <w:rFonts w:ascii="Arial" w:hAnsi="Arial" w:cs="Arial"/>
              </w:rPr>
            </w:pPr>
          </w:p>
        </w:tc>
        <w:tc>
          <w:tcPr>
            <w:tcW w:w="1025" w:type="dxa"/>
          </w:tcPr>
          <w:p w:rsidR="0017625A" w:rsidRDefault="0017625A" w:rsidP="0003763F">
            <w:pPr>
              <w:rPr>
                <w:rFonts w:ascii="Arial" w:hAnsi="Arial" w:cs="Arial"/>
              </w:rPr>
            </w:pPr>
            <w:r>
              <w:rPr>
                <w:rFonts w:ascii="Arial" w:hAnsi="Arial" w:cs="Arial"/>
              </w:rPr>
              <w:t>£1,100</w:t>
            </w:r>
          </w:p>
        </w:tc>
      </w:tr>
      <w:tr w:rsidR="0017625A" w:rsidRPr="00ED0A60" w:rsidTr="0012622E">
        <w:trPr>
          <w:trHeight w:val="70"/>
        </w:trPr>
        <w:tc>
          <w:tcPr>
            <w:tcW w:w="1526" w:type="dxa"/>
            <w:shd w:val="clear" w:color="auto" w:fill="92D050"/>
          </w:tcPr>
          <w:p w:rsidR="0017625A" w:rsidRDefault="0017625A" w:rsidP="0003763F">
            <w:pPr>
              <w:rPr>
                <w:rFonts w:ascii="Arial" w:hAnsi="Arial" w:cs="Arial"/>
                <w:b/>
              </w:rPr>
            </w:pPr>
            <w:r>
              <w:rPr>
                <w:rFonts w:ascii="Arial" w:hAnsi="Arial" w:cs="Arial"/>
                <w:b/>
              </w:rPr>
              <w:t>Year 1-3</w:t>
            </w:r>
          </w:p>
        </w:tc>
        <w:tc>
          <w:tcPr>
            <w:tcW w:w="4143" w:type="dxa"/>
          </w:tcPr>
          <w:p w:rsidR="0017625A" w:rsidRDefault="0017625A" w:rsidP="0003763F">
            <w:pPr>
              <w:rPr>
                <w:rFonts w:ascii="Arial" w:hAnsi="Arial" w:cs="Arial"/>
                <w:b/>
                <w:lang w:eastAsia="en-GB"/>
              </w:rPr>
            </w:pPr>
            <w:proofErr w:type="spellStart"/>
            <w:r>
              <w:rPr>
                <w:rFonts w:ascii="Arial" w:hAnsi="Arial" w:cs="Arial"/>
                <w:b/>
                <w:lang w:eastAsia="en-GB"/>
              </w:rPr>
              <w:t>MyMaths</w:t>
            </w:r>
            <w:proofErr w:type="spellEnd"/>
          </w:p>
          <w:p w:rsidR="00460F20" w:rsidRDefault="00460F20" w:rsidP="0003763F">
            <w:pPr>
              <w:rPr>
                <w:rFonts w:ascii="Arial" w:hAnsi="Arial" w:cs="Arial"/>
                <w:b/>
                <w:lang w:eastAsia="en-GB"/>
              </w:rPr>
            </w:pPr>
            <w:r w:rsidRPr="00460F20">
              <w:rPr>
                <w:rFonts w:ascii="Arial" w:hAnsi="Arial" w:cs="Arial"/>
                <w:lang w:eastAsia="en-GB"/>
              </w:rPr>
              <w:t>Mathematics program purchased to support the learning of PPG pupils.</w:t>
            </w:r>
          </w:p>
        </w:tc>
        <w:tc>
          <w:tcPr>
            <w:tcW w:w="3086" w:type="dxa"/>
          </w:tcPr>
          <w:p w:rsidR="0017625A" w:rsidRDefault="00460F20" w:rsidP="0003763F">
            <w:pPr>
              <w:rPr>
                <w:rFonts w:ascii="Arial" w:hAnsi="Arial" w:cs="Arial"/>
                <w:lang w:eastAsia="en-GB"/>
              </w:rPr>
            </w:pPr>
            <w:r>
              <w:rPr>
                <w:rFonts w:ascii="Arial" w:hAnsi="Arial" w:cs="Arial"/>
                <w:lang w:eastAsia="en-GB"/>
              </w:rPr>
              <w:t>PPG pupils have access to extra learning at home that enables them to make increased rates of progress.</w:t>
            </w:r>
          </w:p>
          <w:p w:rsidR="00460F20" w:rsidRDefault="00460F20" w:rsidP="0003763F">
            <w:pPr>
              <w:rPr>
                <w:rFonts w:ascii="Arial" w:hAnsi="Arial" w:cs="Arial"/>
                <w:lang w:eastAsia="en-GB"/>
              </w:rPr>
            </w:pPr>
          </w:p>
        </w:tc>
        <w:tc>
          <w:tcPr>
            <w:tcW w:w="4394" w:type="dxa"/>
          </w:tcPr>
          <w:p w:rsidR="0017625A" w:rsidRPr="00ED0A60" w:rsidRDefault="0017625A" w:rsidP="0003763F">
            <w:pPr>
              <w:rPr>
                <w:rFonts w:ascii="Arial" w:hAnsi="Arial" w:cs="Arial"/>
              </w:rPr>
            </w:pPr>
          </w:p>
        </w:tc>
        <w:tc>
          <w:tcPr>
            <w:tcW w:w="1025" w:type="dxa"/>
          </w:tcPr>
          <w:p w:rsidR="0017625A" w:rsidRDefault="0017625A" w:rsidP="0003763F">
            <w:pPr>
              <w:rPr>
                <w:rFonts w:ascii="Arial" w:hAnsi="Arial" w:cs="Arial"/>
              </w:rPr>
            </w:pPr>
            <w:r>
              <w:rPr>
                <w:rFonts w:ascii="Arial" w:hAnsi="Arial" w:cs="Arial"/>
              </w:rPr>
              <w:t>£400</w:t>
            </w:r>
          </w:p>
        </w:tc>
      </w:tr>
      <w:tr w:rsidR="0003763F" w:rsidRPr="00ED0A60" w:rsidTr="00435BA6">
        <w:tc>
          <w:tcPr>
            <w:tcW w:w="14174" w:type="dxa"/>
            <w:gridSpan w:val="5"/>
            <w:shd w:val="clear" w:color="auto" w:fill="92D050"/>
          </w:tcPr>
          <w:p w:rsidR="0003763F" w:rsidRPr="00ED0A60" w:rsidRDefault="0003763F" w:rsidP="0003763F">
            <w:pPr>
              <w:rPr>
                <w:rFonts w:ascii="Arial" w:hAnsi="Arial" w:cs="Arial"/>
              </w:rPr>
            </w:pPr>
          </w:p>
        </w:tc>
      </w:tr>
      <w:tr w:rsidR="0003763F" w:rsidRPr="00ED0A60" w:rsidTr="00435BA6">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Whole School</w:t>
            </w:r>
          </w:p>
        </w:tc>
        <w:tc>
          <w:tcPr>
            <w:tcW w:w="4143" w:type="dxa"/>
          </w:tcPr>
          <w:p w:rsidR="0003763F" w:rsidRDefault="0003763F" w:rsidP="0003763F">
            <w:pPr>
              <w:rPr>
                <w:rFonts w:ascii="Arial" w:hAnsi="Arial" w:cs="Arial"/>
                <w:b/>
              </w:rPr>
            </w:pPr>
            <w:r>
              <w:rPr>
                <w:rFonts w:ascii="Arial" w:hAnsi="Arial" w:cs="Arial"/>
                <w:b/>
              </w:rPr>
              <w:t>Family Support Worker</w:t>
            </w:r>
          </w:p>
          <w:p w:rsidR="0003763F" w:rsidRDefault="0003763F" w:rsidP="0003763F">
            <w:pPr>
              <w:rPr>
                <w:rFonts w:ascii="Arial" w:hAnsi="Arial" w:cs="Arial"/>
              </w:rPr>
            </w:pPr>
            <w:r>
              <w:rPr>
                <w:rFonts w:ascii="Arial" w:hAnsi="Arial" w:cs="Arial"/>
              </w:rPr>
              <w:t>Employed t</w:t>
            </w:r>
            <w:r w:rsidRPr="00ED0A60">
              <w:rPr>
                <w:rFonts w:ascii="Arial" w:hAnsi="Arial" w:cs="Arial"/>
              </w:rPr>
              <w:t>o support families under stress and signpost to appropriate services</w:t>
            </w:r>
            <w:r>
              <w:rPr>
                <w:rFonts w:ascii="Arial" w:hAnsi="Arial" w:cs="Arial"/>
              </w:rPr>
              <w:t xml:space="preserve">. This also includes running additional interventions with targeted children within school time. </w:t>
            </w:r>
          </w:p>
          <w:p w:rsidR="0003763F" w:rsidRPr="00ED0A60" w:rsidRDefault="0003763F" w:rsidP="0003763F">
            <w:pPr>
              <w:rPr>
                <w:rFonts w:ascii="Arial" w:hAnsi="Arial" w:cs="Arial"/>
                <w:b/>
              </w:rPr>
            </w:pPr>
            <w:r>
              <w:rPr>
                <w:rFonts w:ascii="Arial" w:hAnsi="Arial" w:cs="Arial"/>
              </w:rPr>
              <w:lastRenderedPageBreak/>
              <w:t>One day per week</w:t>
            </w:r>
          </w:p>
        </w:tc>
        <w:tc>
          <w:tcPr>
            <w:tcW w:w="3086" w:type="dxa"/>
          </w:tcPr>
          <w:p w:rsidR="0003763F" w:rsidRPr="00ED0A60" w:rsidRDefault="0003763F" w:rsidP="0003763F">
            <w:pPr>
              <w:rPr>
                <w:rFonts w:ascii="Arial" w:hAnsi="Arial" w:cs="Arial"/>
              </w:rPr>
            </w:pPr>
            <w:r>
              <w:rPr>
                <w:rFonts w:ascii="Arial" w:hAnsi="Arial" w:cs="Arial"/>
              </w:rPr>
              <w:lastRenderedPageBreak/>
              <w:t>To provide children with additional pastoral support in order to be ready to learn within the classroom.</w:t>
            </w:r>
          </w:p>
        </w:tc>
        <w:tc>
          <w:tcPr>
            <w:tcW w:w="4394" w:type="dxa"/>
          </w:tcPr>
          <w:p w:rsidR="0003763F" w:rsidRPr="00ED0A60" w:rsidRDefault="0003763F" w:rsidP="0003763F">
            <w:pPr>
              <w:rPr>
                <w:rFonts w:ascii="Arial" w:hAnsi="Arial" w:cs="Arial"/>
              </w:rPr>
            </w:pPr>
          </w:p>
        </w:tc>
        <w:tc>
          <w:tcPr>
            <w:tcW w:w="1025" w:type="dxa"/>
          </w:tcPr>
          <w:p w:rsidR="0003763F" w:rsidRPr="00AD11E4" w:rsidRDefault="0017625A" w:rsidP="0003763F">
            <w:pPr>
              <w:rPr>
                <w:rFonts w:ascii="Arial" w:hAnsi="Arial" w:cs="Arial"/>
                <w:highlight w:val="yellow"/>
              </w:rPr>
            </w:pPr>
            <w:r>
              <w:rPr>
                <w:rFonts w:ascii="Arial" w:hAnsi="Arial" w:cs="Arial"/>
              </w:rPr>
              <w:t>£7</w:t>
            </w:r>
            <w:r w:rsidR="0003763F">
              <w:rPr>
                <w:rFonts w:ascii="Arial" w:hAnsi="Arial" w:cs="Arial"/>
              </w:rPr>
              <w:t>,5</w:t>
            </w:r>
            <w:r w:rsidR="0003763F" w:rsidRPr="00C87904">
              <w:rPr>
                <w:rFonts w:ascii="Arial" w:hAnsi="Arial" w:cs="Arial"/>
              </w:rPr>
              <w:t>00</w:t>
            </w:r>
          </w:p>
        </w:tc>
      </w:tr>
      <w:tr w:rsidR="0003763F" w:rsidRPr="00ED0A60" w:rsidTr="00435BA6">
        <w:tc>
          <w:tcPr>
            <w:tcW w:w="1526" w:type="dxa"/>
            <w:shd w:val="clear" w:color="auto" w:fill="92D050"/>
          </w:tcPr>
          <w:p w:rsidR="0003763F" w:rsidRPr="00ED0A60" w:rsidRDefault="0003763F" w:rsidP="0003763F">
            <w:pPr>
              <w:rPr>
                <w:rFonts w:ascii="Arial" w:hAnsi="Arial" w:cs="Arial"/>
                <w:b/>
              </w:rPr>
            </w:pPr>
            <w:r>
              <w:rPr>
                <w:rFonts w:ascii="Arial" w:hAnsi="Arial" w:cs="Arial"/>
                <w:b/>
              </w:rPr>
              <w:t>Whole School</w:t>
            </w:r>
          </w:p>
        </w:tc>
        <w:tc>
          <w:tcPr>
            <w:tcW w:w="4143" w:type="dxa"/>
          </w:tcPr>
          <w:p w:rsidR="0003763F" w:rsidRDefault="0003763F" w:rsidP="0003763F">
            <w:pPr>
              <w:rPr>
                <w:rFonts w:ascii="Arial" w:hAnsi="Arial" w:cs="Arial"/>
                <w:b/>
              </w:rPr>
            </w:pPr>
            <w:r>
              <w:rPr>
                <w:rFonts w:ascii="Arial" w:hAnsi="Arial" w:cs="Arial"/>
                <w:b/>
              </w:rPr>
              <w:t>Trips S</w:t>
            </w:r>
            <w:r w:rsidRPr="00ED0A60">
              <w:rPr>
                <w:rFonts w:ascii="Arial" w:hAnsi="Arial" w:cs="Arial"/>
                <w:b/>
              </w:rPr>
              <w:t>ubsidy</w:t>
            </w:r>
            <w:r>
              <w:rPr>
                <w:rFonts w:ascii="Arial" w:hAnsi="Arial" w:cs="Arial"/>
                <w:b/>
              </w:rPr>
              <w:t xml:space="preserve"> </w:t>
            </w:r>
          </w:p>
          <w:p w:rsidR="0003763F" w:rsidRPr="005F5740" w:rsidRDefault="0003763F" w:rsidP="0003763F">
            <w:pPr>
              <w:rPr>
                <w:rFonts w:ascii="Arial" w:hAnsi="Arial" w:cs="Arial"/>
              </w:rPr>
            </w:pPr>
            <w:r w:rsidRPr="005F5740">
              <w:rPr>
                <w:rFonts w:ascii="Arial" w:hAnsi="Arial" w:cs="Arial"/>
              </w:rPr>
              <w:t>This is used to subsidise the payment for vulnerable families.</w:t>
            </w:r>
          </w:p>
        </w:tc>
        <w:tc>
          <w:tcPr>
            <w:tcW w:w="3086" w:type="dxa"/>
          </w:tcPr>
          <w:p w:rsidR="0003763F" w:rsidRPr="00ED0A60" w:rsidRDefault="0003763F" w:rsidP="0003763F">
            <w:pPr>
              <w:rPr>
                <w:rFonts w:ascii="Arial" w:hAnsi="Arial" w:cs="Arial"/>
              </w:rPr>
            </w:pPr>
            <w:r>
              <w:rPr>
                <w:rFonts w:ascii="Arial" w:hAnsi="Arial" w:cs="Arial"/>
              </w:rPr>
              <w:t>To enable vulnerable children throughout the school to take part in school trips.</w:t>
            </w:r>
          </w:p>
        </w:tc>
        <w:tc>
          <w:tcPr>
            <w:tcW w:w="4394" w:type="dxa"/>
          </w:tcPr>
          <w:p w:rsidR="0003763F" w:rsidRPr="00ED0A60" w:rsidRDefault="0003763F" w:rsidP="0003763F">
            <w:pPr>
              <w:rPr>
                <w:rFonts w:ascii="Arial" w:hAnsi="Arial" w:cs="Arial"/>
              </w:rPr>
            </w:pPr>
          </w:p>
        </w:tc>
        <w:tc>
          <w:tcPr>
            <w:tcW w:w="1025" w:type="dxa"/>
          </w:tcPr>
          <w:p w:rsidR="0003763F" w:rsidRPr="00ED0A60" w:rsidRDefault="00B637B4" w:rsidP="0003763F">
            <w:pPr>
              <w:rPr>
                <w:rFonts w:ascii="Arial" w:hAnsi="Arial" w:cs="Arial"/>
              </w:rPr>
            </w:pPr>
            <w:r>
              <w:rPr>
                <w:rFonts w:ascii="Arial" w:hAnsi="Arial" w:cs="Arial"/>
              </w:rPr>
              <w:t>£5</w:t>
            </w:r>
            <w:r w:rsidR="0003763F">
              <w:rPr>
                <w:rFonts w:ascii="Arial" w:hAnsi="Arial" w:cs="Arial"/>
              </w:rPr>
              <w:t>00</w:t>
            </w:r>
          </w:p>
        </w:tc>
      </w:tr>
      <w:tr w:rsidR="0003763F" w:rsidRPr="00ED0A60" w:rsidTr="00435BA6">
        <w:tc>
          <w:tcPr>
            <w:tcW w:w="1526" w:type="dxa"/>
            <w:shd w:val="clear" w:color="auto" w:fill="92D050"/>
          </w:tcPr>
          <w:p w:rsidR="0003763F" w:rsidRDefault="0003763F" w:rsidP="0003763F">
            <w:pPr>
              <w:rPr>
                <w:rFonts w:ascii="Arial" w:hAnsi="Arial" w:cs="Arial"/>
                <w:b/>
              </w:rPr>
            </w:pPr>
            <w:r>
              <w:rPr>
                <w:rFonts w:ascii="Arial" w:hAnsi="Arial" w:cs="Arial"/>
                <w:b/>
              </w:rPr>
              <w:t xml:space="preserve">Whole </w:t>
            </w:r>
          </w:p>
          <w:p w:rsidR="0003763F" w:rsidRDefault="0003763F" w:rsidP="0003763F">
            <w:pPr>
              <w:rPr>
                <w:rFonts w:ascii="Arial" w:hAnsi="Arial" w:cs="Arial"/>
                <w:b/>
              </w:rPr>
            </w:pPr>
            <w:r>
              <w:rPr>
                <w:rFonts w:ascii="Arial" w:hAnsi="Arial" w:cs="Arial"/>
                <w:b/>
              </w:rPr>
              <w:t>School</w:t>
            </w:r>
          </w:p>
        </w:tc>
        <w:tc>
          <w:tcPr>
            <w:tcW w:w="4143" w:type="dxa"/>
          </w:tcPr>
          <w:p w:rsidR="0003763F" w:rsidRDefault="0003763F" w:rsidP="0003763F">
            <w:pPr>
              <w:rPr>
                <w:rFonts w:ascii="Arial" w:hAnsi="Arial" w:cs="Arial"/>
                <w:b/>
              </w:rPr>
            </w:pPr>
            <w:r>
              <w:rPr>
                <w:rFonts w:ascii="Arial" w:hAnsi="Arial" w:cs="Arial"/>
                <w:b/>
              </w:rPr>
              <w:t>Breakfast and after school club subsidy</w:t>
            </w:r>
          </w:p>
          <w:p w:rsidR="0003763F" w:rsidRPr="005F5740" w:rsidRDefault="0003763F" w:rsidP="0003763F">
            <w:pPr>
              <w:rPr>
                <w:rFonts w:ascii="Arial" w:hAnsi="Arial" w:cs="Arial"/>
              </w:rPr>
            </w:pPr>
            <w:r w:rsidRPr="005F5740">
              <w:rPr>
                <w:rFonts w:ascii="Arial" w:hAnsi="Arial" w:cs="Arial"/>
              </w:rPr>
              <w:t>This is used to support vulnerable families with wrap around care.</w:t>
            </w:r>
          </w:p>
        </w:tc>
        <w:tc>
          <w:tcPr>
            <w:tcW w:w="3086" w:type="dxa"/>
          </w:tcPr>
          <w:p w:rsidR="0003763F" w:rsidRDefault="0003763F" w:rsidP="0003763F">
            <w:pPr>
              <w:rPr>
                <w:rFonts w:ascii="Arial" w:hAnsi="Arial" w:cs="Arial"/>
              </w:rPr>
            </w:pPr>
            <w:r>
              <w:rPr>
                <w:rFonts w:ascii="Arial" w:hAnsi="Arial" w:cs="Arial"/>
              </w:rPr>
              <w:t>To ensure that children receive healthy meals and are ready to learn.</w:t>
            </w:r>
          </w:p>
        </w:tc>
        <w:tc>
          <w:tcPr>
            <w:tcW w:w="4394" w:type="dxa"/>
          </w:tcPr>
          <w:p w:rsidR="007B5453" w:rsidRPr="00ED0A60" w:rsidRDefault="007B5453" w:rsidP="0003763F">
            <w:pPr>
              <w:rPr>
                <w:rFonts w:ascii="Arial" w:hAnsi="Arial" w:cs="Arial"/>
              </w:rPr>
            </w:pPr>
          </w:p>
        </w:tc>
        <w:tc>
          <w:tcPr>
            <w:tcW w:w="1025" w:type="dxa"/>
          </w:tcPr>
          <w:p w:rsidR="0003763F" w:rsidRDefault="0003763F" w:rsidP="0003763F">
            <w:pPr>
              <w:rPr>
                <w:rFonts w:ascii="Arial" w:hAnsi="Arial" w:cs="Arial"/>
              </w:rPr>
            </w:pPr>
            <w:r>
              <w:rPr>
                <w:rFonts w:ascii="Arial" w:hAnsi="Arial" w:cs="Arial"/>
              </w:rPr>
              <w:t>£560</w:t>
            </w:r>
          </w:p>
        </w:tc>
      </w:tr>
    </w:tbl>
    <w:p w:rsidR="006306E0" w:rsidRDefault="006306E0" w:rsidP="001B6998">
      <w:pPr>
        <w:rPr>
          <w:rFonts w:ascii="Arial" w:hAnsi="Arial" w:cs="Arial"/>
          <w:sz w:val="24"/>
          <w:szCs w:val="24"/>
        </w:rPr>
      </w:pPr>
    </w:p>
    <w:p w:rsidR="002F1261" w:rsidRDefault="002F1261" w:rsidP="001B6998">
      <w:pPr>
        <w:rPr>
          <w:rFonts w:ascii="Arial" w:hAnsi="Arial" w:cs="Arial"/>
          <w:sz w:val="24"/>
          <w:szCs w:val="24"/>
        </w:rPr>
      </w:pPr>
    </w:p>
    <w:sectPr w:rsidR="002F1261" w:rsidSect="001B6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22"/>
    <w:rsid w:val="00006506"/>
    <w:rsid w:val="0003763F"/>
    <w:rsid w:val="000678CF"/>
    <w:rsid w:val="000B5650"/>
    <w:rsid w:val="000C3661"/>
    <w:rsid w:val="0012622E"/>
    <w:rsid w:val="001272D8"/>
    <w:rsid w:val="00135263"/>
    <w:rsid w:val="0017625A"/>
    <w:rsid w:val="001924A1"/>
    <w:rsid w:val="001B6998"/>
    <w:rsid w:val="001C6FCA"/>
    <w:rsid w:val="00212342"/>
    <w:rsid w:val="00240620"/>
    <w:rsid w:val="00247CF5"/>
    <w:rsid w:val="00252C0A"/>
    <w:rsid w:val="00254E41"/>
    <w:rsid w:val="0027022F"/>
    <w:rsid w:val="002B4DE0"/>
    <w:rsid w:val="002F1261"/>
    <w:rsid w:val="003005FC"/>
    <w:rsid w:val="00360CFD"/>
    <w:rsid w:val="00376F2B"/>
    <w:rsid w:val="003C1239"/>
    <w:rsid w:val="00407A09"/>
    <w:rsid w:val="00435BA6"/>
    <w:rsid w:val="00445F13"/>
    <w:rsid w:val="00460F20"/>
    <w:rsid w:val="00492AB4"/>
    <w:rsid w:val="004C1FA7"/>
    <w:rsid w:val="004E370C"/>
    <w:rsid w:val="004F3B95"/>
    <w:rsid w:val="00503941"/>
    <w:rsid w:val="005224C6"/>
    <w:rsid w:val="00565A36"/>
    <w:rsid w:val="005D0C21"/>
    <w:rsid w:val="005E0E2C"/>
    <w:rsid w:val="005F5740"/>
    <w:rsid w:val="005F74D4"/>
    <w:rsid w:val="0060442A"/>
    <w:rsid w:val="00622BFF"/>
    <w:rsid w:val="00623990"/>
    <w:rsid w:val="006306E0"/>
    <w:rsid w:val="00645AE5"/>
    <w:rsid w:val="006752BB"/>
    <w:rsid w:val="006813C2"/>
    <w:rsid w:val="006C6A93"/>
    <w:rsid w:val="0070557B"/>
    <w:rsid w:val="00730840"/>
    <w:rsid w:val="00734222"/>
    <w:rsid w:val="007647B6"/>
    <w:rsid w:val="0077191A"/>
    <w:rsid w:val="00785E07"/>
    <w:rsid w:val="007B5453"/>
    <w:rsid w:val="007C0164"/>
    <w:rsid w:val="007E6E1C"/>
    <w:rsid w:val="00814B64"/>
    <w:rsid w:val="00842413"/>
    <w:rsid w:val="00856013"/>
    <w:rsid w:val="008571BB"/>
    <w:rsid w:val="00864E65"/>
    <w:rsid w:val="008C7E0B"/>
    <w:rsid w:val="00926373"/>
    <w:rsid w:val="00995977"/>
    <w:rsid w:val="009977B0"/>
    <w:rsid w:val="009B6887"/>
    <w:rsid w:val="009D74A3"/>
    <w:rsid w:val="00A018F2"/>
    <w:rsid w:val="00A16F16"/>
    <w:rsid w:val="00A71EB6"/>
    <w:rsid w:val="00AA27C6"/>
    <w:rsid w:val="00AC777F"/>
    <w:rsid w:val="00AD11E4"/>
    <w:rsid w:val="00AE7DD1"/>
    <w:rsid w:val="00B06F90"/>
    <w:rsid w:val="00B10EA7"/>
    <w:rsid w:val="00B56F22"/>
    <w:rsid w:val="00B637B4"/>
    <w:rsid w:val="00B90E26"/>
    <w:rsid w:val="00BB00B5"/>
    <w:rsid w:val="00BE7DA8"/>
    <w:rsid w:val="00BF4846"/>
    <w:rsid w:val="00BF594A"/>
    <w:rsid w:val="00C33728"/>
    <w:rsid w:val="00C6359A"/>
    <w:rsid w:val="00C87392"/>
    <w:rsid w:val="00C87904"/>
    <w:rsid w:val="00CA31E4"/>
    <w:rsid w:val="00CA4CE2"/>
    <w:rsid w:val="00CC4774"/>
    <w:rsid w:val="00CF59A7"/>
    <w:rsid w:val="00D22D8E"/>
    <w:rsid w:val="00D548F8"/>
    <w:rsid w:val="00DA139E"/>
    <w:rsid w:val="00DC1F92"/>
    <w:rsid w:val="00E0336D"/>
    <w:rsid w:val="00E2522F"/>
    <w:rsid w:val="00E95824"/>
    <w:rsid w:val="00ED0A60"/>
    <w:rsid w:val="00ED7F55"/>
    <w:rsid w:val="00F3196F"/>
    <w:rsid w:val="00F351DB"/>
    <w:rsid w:val="00F35FB5"/>
    <w:rsid w:val="00F51729"/>
    <w:rsid w:val="00F747FD"/>
    <w:rsid w:val="00F82537"/>
    <w:rsid w:val="00F96DF9"/>
    <w:rsid w:val="00FA4866"/>
    <w:rsid w:val="00FB41BF"/>
    <w:rsid w:val="00FC3A5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BB19"/>
  <w15:docId w15:val="{5CDC899F-7E10-40C5-9F13-C650170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Head</cp:lastModifiedBy>
  <cp:revision>2</cp:revision>
  <cp:lastPrinted>2015-12-04T13:57:00Z</cp:lastPrinted>
  <dcterms:created xsi:type="dcterms:W3CDTF">2019-07-18T15:19:00Z</dcterms:created>
  <dcterms:modified xsi:type="dcterms:W3CDTF">2019-07-18T15:19:00Z</dcterms:modified>
</cp:coreProperties>
</file>