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B" w:rsidRPr="007C3A31" w:rsidRDefault="007C3A31">
      <w:pPr>
        <w:rPr>
          <w:b/>
          <w:sz w:val="32"/>
        </w:rPr>
      </w:pPr>
      <w:bookmarkStart w:id="0" w:name="_GoBack"/>
      <w:bookmarkEnd w:id="0"/>
      <w:r w:rsidRPr="007C3A31">
        <w:rPr>
          <w:b/>
          <w:sz w:val="32"/>
        </w:rPr>
        <w:t>Our Top Tips!</w:t>
      </w:r>
    </w:p>
    <w:p w:rsidR="007C3A31" w:rsidRDefault="00C72A01">
      <w:r w:rsidRPr="00C72A01">
        <w:rPr>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3476625</wp:posOffset>
                </wp:positionH>
                <wp:positionV relativeFrom="paragraph">
                  <wp:posOffset>11430</wp:posOffset>
                </wp:positionV>
                <wp:extent cx="3019425" cy="3819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819525"/>
                        </a:xfrm>
                        <a:prstGeom prst="rect">
                          <a:avLst/>
                        </a:prstGeom>
                        <a:solidFill>
                          <a:srgbClr val="FFFFFF"/>
                        </a:solidFill>
                        <a:ln w="9525">
                          <a:solidFill>
                            <a:srgbClr val="000000"/>
                          </a:solidFill>
                          <a:miter lim="800000"/>
                          <a:headEnd/>
                          <a:tailEnd/>
                        </a:ln>
                      </wps:spPr>
                      <wps:txbx>
                        <w:txbxContent>
                          <w:p w:rsidR="000E7484" w:rsidRDefault="00C72A01" w:rsidP="00C72A01">
                            <w:pPr>
                              <w:rPr>
                                <w:sz w:val="24"/>
                              </w:rPr>
                            </w:pPr>
                            <w:r>
                              <w:rPr>
                                <w:sz w:val="24"/>
                              </w:rPr>
                              <w:t>Our #1 top tip!</w:t>
                            </w:r>
                            <w:r>
                              <w:rPr>
                                <w:sz w:val="24"/>
                              </w:rPr>
                              <w:br/>
                              <w:t xml:space="preserve">Be patient.  This is a difficult time, the children we be unsettle by the fact that their usual routine has been changed and </w:t>
                            </w:r>
                            <w:r w:rsidR="000E7484">
                              <w:rPr>
                                <w:sz w:val="24"/>
                              </w:rPr>
                              <w:t>his could affect</w:t>
                            </w:r>
                            <w:r>
                              <w:rPr>
                                <w:sz w:val="24"/>
                              </w:rPr>
                              <w:t xml:space="preserve"> their work.  </w:t>
                            </w:r>
                            <w:r>
                              <w:rPr>
                                <w:sz w:val="24"/>
                              </w:rPr>
                              <w:br/>
                              <w:t xml:space="preserve">All children are different and develop at different rates, if there are things that they are struggling with do not worry, just take your time with them and remember they will get there eventually.  </w:t>
                            </w:r>
                            <w:r>
                              <w:rPr>
                                <w:sz w:val="24"/>
                              </w:rPr>
                              <w:br/>
                              <w:t xml:space="preserve">If you are finding that your child is struggling to adapt to the change in situation and their behaviour is suffering, we recommend that you introduce a reward chart which celebrate each small effort and achievement (e.g. a smiley face to reward a good effort with their maths activity).  Such things are available on </w:t>
                            </w:r>
                            <w:proofErr w:type="spellStart"/>
                            <w:r>
                              <w:rPr>
                                <w:sz w:val="24"/>
                              </w:rPr>
                              <w:t>Twinkl</w:t>
                            </w:r>
                            <w:proofErr w:type="spellEnd"/>
                            <w:r>
                              <w:rPr>
                                <w:sz w:val="24"/>
                              </w:rPr>
                              <w:t xml:space="preserve"> (see above for link).</w:t>
                            </w:r>
                            <w:r w:rsidR="000E7484">
                              <w:rPr>
                                <w:sz w:val="24"/>
                              </w:rPr>
                              <w:t xml:space="preserve"> </w:t>
                            </w:r>
                          </w:p>
                          <w:p w:rsidR="00C72A01" w:rsidRDefault="00C72A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3.75pt;margin-top:.9pt;width:237.75pt;height:30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">
                <v:textbox>
                  <w:txbxContent>
                    <w:p w:rsidR="000E7484" w:rsidRDefault="00C72A01" w:rsidP="00C72A01">
                      <w:pPr>
                        <w:rPr>
                          <w:sz w:val="24"/>
                        </w:rPr>
                      </w:pPr>
                      <w:r>
                        <w:rPr>
                          <w:sz w:val="24"/>
                        </w:rPr>
                        <w:t>Our #1 top tip!</w:t>
                      </w:r>
                      <w:r>
                        <w:rPr>
                          <w:sz w:val="24"/>
                        </w:rPr>
                        <w:br/>
                        <w:t xml:space="preserve">Be patient.  This is a difficult time, the children we be unsettle by the fact that their usual routine has been changed and </w:t>
                      </w:r>
                      <w:r w:rsidR="000E7484">
                        <w:rPr>
                          <w:sz w:val="24"/>
                        </w:rPr>
                        <w:t>his could affect</w:t>
                      </w:r>
                      <w:r>
                        <w:rPr>
                          <w:sz w:val="24"/>
                        </w:rPr>
                        <w:t xml:space="preserve"> their work.  </w:t>
                      </w:r>
                      <w:r>
                        <w:rPr>
                          <w:sz w:val="24"/>
                        </w:rPr>
                        <w:br/>
                        <w:t xml:space="preserve">All children are different and develop at different rates, if there are things that they are struggling with do not worry, just take your time with them and remember they will get there eventually.  </w:t>
                      </w:r>
                      <w:r>
                        <w:rPr>
                          <w:sz w:val="24"/>
                        </w:rPr>
                        <w:br/>
                        <w:t xml:space="preserve">If you are finding that your child is struggling to adapt to the change in situation and their behaviour is suffering, we recommend that you introduce a reward chart which celebrate each small effort and achievement (e.g. a smiley face to reward a good effort with their maths activity).  Such things are available on </w:t>
                      </w:r>
                      <w:proofErr w:type="spellStart"/>
                      <w:r>
                        <w:rPr>
                          <w:sz w:val="24"/>
                        </w:rPr>
                        <w:t>Twinkl</w:t>
                      </w:r>
                      <w:proofErr w:type="spellEnd"/>
                      <w:r>
                        <w:rPr>
                          <w:sz w:val="24"/>
                        </w:rPr>
                        <w:t xml:space="preserve"> (see above for link).</w:t>
                      </w:r>
                      <w:r w:rsidR="000E7484">
                        <w:rPr>
                          <w:sz w:val="24"/>
                        </w:rPr>
                        <w:t xml:space="preserve"> </w:t>
                      </w:r>
                    </w:p>
                    <w:p w:rsidR="00C72A01" w:rsidRDefault="00C72A01"/>
                  </w:txbxContent>
                </v:textbox>
                <w10:wrap type="square"/>
              </v:shape>
            </w:pict>
          </mc:Fallback>
        </mc:AlternateContent>
      </w:r>
      <w:r w:rsidR="007C3A31">
        <w:t>Dear Parents &amp; Guardians,</w:t>
      </w:r>
    </w:p>
    <w:p w:rsidR="007C3A31" w:rsidRDefault="007C3A31">
      <w:r>
        <w:t xml:space="preserve">We felt that during this uncertain time we should provide you with a list of our “Top Tips” to help you with your child’s learning.  </w:t>
      </w:r>
      <w:r w:rsidR="00C72A01">
        <w:t xml:space="preserve">We have provided you with a suggested timetable (in your child’s home learning book) which follows a similar structure to the school day, which should help settle the children into this new way of learning. </w:t>
      </w:r>
    </w:p>
    <w:p w:rsidR="007C3A31" w:rsidRDefault="007C3A31">
      <w:pPr>
        <w:rPr>
          <w:b/>
          <w:sz w:val="24"/>
        </w:rPr>
      </w:pPr>
      <w:r w:rsidRPr="007C3A31">
        <w:rPr>
          <w:b/>
          <w:sz w:val="24"/>
        </w:rPr>
        <w:t>Daily Activities</w:t>
      </w:r>
    </w:p>
    <w:p w:rsidR="007C3A31" w:rsidRPr="00C72A01" w:rsidRDefault="007C3A31" w:rsidP="007C3A31">
      <w:pPr>
        <w:pStyle w:val="ListParagraph"/>
        <w:numPr>
          <w:ilvl w:val="0"/>
          <w:numId w:val="1"/>
        </w:numPr>
      </w:pPr>
      <w:r w:rsidRPr="00C72A01">
        <w:t>Using the number line in the back of your home learning books count from 0-20, and then backwards from 20-0.</w:t>
      </w:r>
    </w:p>
    <w:p w:rsidR="007C3A31" w:rsidRPr="00C72A01" w:rsidRDefault="007C3A31" w:rsidP="007C3A31">
      <w:pPr>
        <w:pStyle w:val="ListParagraph"/>
        <w:numPr>
          <w:ilvl w:val="0"/>
          <w:numId w:val="1"/>
        </w:numPr>
      </w:pPr>
      <w:r w:rsidRPr="00C72A01">
        <w:t>Discuss the names of all the shapes in the back of your home learning books.  Progress to talking about some of the basic properties (e.g. squares have four sides and four corners)</w:t>
      </w:r>
    </w:p>
    <w:p w:rsidR="007C3A31" w:rsidRPr="00C72A01" w:rsidRDefault="007C3A31" w:rsidP="007C3A31">
      <w:pPr>
        <w:pStyle w:val="ListParagraph"/>
        <w:numPr>
          <w:ilvl w:val="0"/>
          <w:numId w:val="1"/>
        </w:numPr>
      </w:pPr>
      <w:r w:rsidRPr="00C72A01">
        <w:t xml:space="preserve">Days of the week – talk to your child about today’s date. </w:t>
      </w:r>
    </w:p>
    <w:p w:rsidR="00C72A01" w:rsidRDefault="00C72A01" w:rsidP="007C3A31">
      <w:pPr>
        <w:pStyle w:val="ListParagraph"/>
        <w:numPr>
          <w:ilvl w:val="0"/>
          <w:numId w:val="1"/>
        </w:numPr>
      </w:pPr>
      <w:r w:rsidRPr="00C72A01">
        <w:t>Writing lists – try and write various lists (e.g. items in the fridge, names of friends, toys, vehicles you can see) try and get your child to do this as independently as possible.</w:t>
      </w:r>
    </w:p>
    <w:p w:rsidR="000E7484" w:rsidRPr="00C72A01" w:rsidRDefault="000E7484" w:rsidP="007C3A31">
      <w:pPr>
        <w:pStyle w:val="ListParagraph"/>
        <w:numPr>
          <w:ilvl w:val="0"/>
          <w:numId w:val="1"/>
        </w:numPr>
      </w:pPr>
      <w:r>
        <w:t>Look out for “how to” videos on tapestry</w:t>
      </w:r>
    </w:p>
    <w:p w:rsidR="007C3A31" w:rsidRPr="00B24609" w:rsidRDefault="00B24609" w:rsidP="007C3A31">
      <w:pPr>
        <w:rPr>
          <w:b/>
          <w:sz w:val="24"/>
        </w:rPr>
      </w:pPr>
      <w:r>
        <w:rPr>
          <w:b/>
          <w:sz w:val="24"/>
        </w:rPr>
        <w:t>Useful W</w:t>
      </w:r>
      <w:r w:rsidR="007C3A31" w:rsidRPr="00B24609">
        <w:rPr>
          <w:b/>
          <w:sz w:val="24"/>
        </w:rPr>
        <w:t>ebsites</w:t>
      </w:r>
    </w:p>
    <w:p w:rsidR="00AB3D96" w:rsidRPr="00C72A01" w:rsidRDefault="00AB3D96" w:rsidP="00AB3D96">
      <w:pPr>
        <w:pStyle w:val="ListParagraph"/>
        <w:numPr>
          <w:ilvl w:val="0"/>
          <w:numId w:val="3"/>
        </w:numPr>
      </w:pPr>
      <w:r w:rsidRPr="00C72A01">
        <w:t>Civitas Academy Website (</w:t>
      </w:r>
      <w:hyperlink r:id="rId8" w:history="1">
        <w:r w:rsidRPr="00C72A01">
          <w:rPr>
            <w:rStyle w:val="Hyperlink"/>
          </w:rPr>
          <w:t>https://www.civitasacademy.co.uk/class-pages</w:t>
        </w:r>
      </w:hyperlink>
      <w:r w:rsidRPr="00C72A01">
        <w:t>) – this is the school website, if you look on the class pages (Elmer/ Paddington)</w:t>
      </w:r>
      <w:r w:rsidR="00C72A01" w:rsidRPr="00C72A01">
        <w:t xml:space="preserve"> we will upload further documents as appropriate.  There is also a “Useful Links for Home Learning” which may also be of help. </w:t>
      </w:r>
    </w:p>
    <w:p w:rsidR="007C3A31" w:rsidRPr="00C72A01" w:rsidRDefault="00B24609" w:rsidP="00B24609">
      <w:pPr>
        <w:pStyle w:val="ListParagraph"/>
        <w:numPr>
          <w:ilvl w:val="0"/>
          <w:numId w:val="3"/>
        </w:numPr>
      </w:pPr>
      <w:proofErr w:type="spellStart"/>
      <w:r w:rsidRPr="00C72A01">
        <w:t>Twinkl</w:t>
      </w:r>
      <w:proofErr w:type="spellEnd"/>
      <w:r w:rsidRPr="00C72A01">
        <w:t xml:space="preserve"> (</w:t>
      </w:r>
      <w:hyperlink r:id="rId9" w:history="1">
        <w:r w:rsidRPr="00C72A01">
          <w:rPr>
            <w:rStyle w:val="Hyperlink"/>
          </w:rPr>
          <w:t>https://www.twinkl.co.uk/</w:t>
        </w:r>
      </w:hyperlink>
      <w:r w:rsidRPr="00C72A01">
        <w:t>) – this is an online teaching resource, they are currently allowing parents free access during this time.  This has an amazing selection of worksheets and activity ideas for maths, literacy, phonics and other topic ideas.</w:t>
      </w:r>
    </w:p>
    <w:p w:rsidR="00B24609" w:rsidRPr="00C72A01" w:rsidRDefault="00B24609" w:rsidP="00B24609">
      <w:pPr>
        <w:pStyle w:val="ListParagraph"/>
        <w:numPr>
          <w:ilvl w:val="0"/>
          <w:numId w:val="3"/>
        </w:numPr>
      </w:pPr>
      <w:r w:rsidRPr="00C72A01">
        <w:t>Top Marks Maths (</w:t>
      </w:r>
      <w:hyperlink r:id="rId10" w:history="1">
        <w:r w:rsidRPr="00C72A01">
          <w:rPr>
            <w:rStyle w:val="Hyperlink"/>
          </w:rPr>
          <w:t>https://www.topmarks.co.uk/maths-games/5-7-years/counting</w:t>
        </w:r>
      </w:hyperlink>
      <w:r w:rsidRPr="00C72A01">
        <w:t>) – this is a free online resource which has age appropriate maths games that the children are familiar with.</w:t>
      </w:r>
    </w:p>
    <w:p w:rsidR="00B24609" w:rsidRPr="00C72A01" w:rsidRDefault="00B24609" w:rsidP="00B24609">
      <w:pPr>
        <w:pStyle w:val="ListParagraph"/>
        <w:numPr>
          <w:ilvl w:val="0"/>
          <w:numId w:val="3"/>
        </w:numPr>
      </w:pPr>
      <w:r w:rsidRPr="00C72A01">
        <w:t>Phonics Bloom (</w:t>
      </w:r>
      <w:hyperlink r:id="rId11" w:history="1">
        <w:r w:rsidRPr="00C72A01">
          <w:rPr>
            <w:rStyle w:val="Hyperlink"/>
          </w:rPr>
          <w:t>https://www.phonicsbloom.com/</w:t>
        </w:r>
      </w:hyperlink>
      <w:r w:rsidR="000E7484">
        <w:t>) – this is a</w:t>
      </w:r>
      <w:r w:rsidRPr="00C72A01">
        <w:t xml:space="preserve"> free online resource with phonics games that the children will be familiar with.  At this stage we recommend that you stick to phase 3 games (maybe progress to phase 4 if you feel your child is ready).</w:t>
      </w:r>
    </w:p>
    <w:p w:rsidR="00C72A01" w:rsidRDefault="00C72A01" w:rsidP="007C3A31">
      <w:pPr>
        <w:rPr>
          <w:sz w:val="24"/>
        </w:rPr>
      </w:pPr>
      <w:r>
        <w:rPr>
          <w:sz w:val="24"/>
        </w:rPr>
        <w:t>If you feel that you need further support please keep in contact with us via tapestry and we will do our best help as efficiently as possible.</w:t>
      </w:r>
    </w:p>
    <w:p w:rsidR="00C72A01" w:rsidRDefault="00C72A01" w:rsidP="007C3A31">
      <w:pPr>
        <w:rPr>
          <w:sz w:val="24"/>
        </w:rPr>
      </w:pPr>
      <w:r>
        <w:rPr>
          <w:sz w:val="24"/>
        </w:rPr>
        <w:t>Kind regards,</w:t>
      </w:r>
    </w:p>
    <w:p w:rsidR="00C72A01" w:rsidRPr="007C3A31" w:rsidRDefault="00C72A01" w:rsidP="007C3A31">
      <w:pPr>
        <w:rPr>
          <w:sz w:val="24"/>
        </w:rPr>
      </w:pPr>
      <w:r>
        <w:rPr>
          <w:sz w:val="24"/>
        </w:rPr>
        <w:t>Miss Bradburn &amp; Miss Pearse</w:t>
      </w:r>
    </w:p>
    <w:sectPr w:rsidR="00C72A01" w:rsidRPr="007C3A31" w:rsidSect="000E7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5938"/>
    <w:multiLevelType w:val="hybridMultilevel"/>
    <w:tmpl w:val="24C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5032A"/>
    <w:multiLevelType w:val="hybridMultilevel"/>
    <w:tmpl w:val="31FC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A6352"/>
    <w:multiLevelType w:val="hybridMultilevel"/>
    <w:tmpl w:val="0D1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31"/>
    <w:rsid w:val="000E7484"/>
    <w:rsid w:val="00341B0A"/>
    <w:rsid w:val="003770D3"/>
    <w:rsid w:val="007C3A31"/>
    <w:rsid w:val="009E6199"/>
    <w:rsid w:val="00AB3D96"/>
    <w:rsid w:val="00B048AA"/>
    <w:rsid w:val="00B24609"/>
    <w:rsid w:val="00C72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6DDF-2A2F-464E-B000-F5A41853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31"/>
    <w:pPr>
      <w:ind w:left="720"/>
      <w:contextualSpacing/>
    </w:pPr>
  </w:style>
  <w:style w:type="character" w:styleId="Hyperlink">
    <w:name w:val="Hyperlink"/>
    <w:basedOn w:val="DefaultParagraphFont"/>
    <w:uiPriority w:val="99"/>
    <w:unhideWhenUsed/>
    <w:rsid w:val="00B24609"/>
    <w:rPr>
      <w:color w:val="0563C1" w:themeColor="hyperlink"/>
      <w:u w:val="single"/>
    </w:rPr>
  </w:style>
  <w:style w:type="paragraph" w:styleId="BalloonText">
    <w:name w:val="Balloon Text"/>
    <w:basedOn w:val="Normal"/>
    <w:link w:val="BalloonTextChar"/>
    <w:uiPriority w:val="99"/>
    <w:semiHidden/>
    <w:unhideWhenUsed/>
    <w:rsid w:val="000E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tasacademy.co.uk/class-pag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bloom.com/" TargetMode="External"/><Relationship Id="rId5" Type="http://schemas.openxmlformats.org/officeDocument/2006/relationships/styles" Target="styles.xml"/><Relationship Id="rId10" Type="http://schemas.openxmlformats.org/officeDocument/2006/relationships/hyperlink" Target="https://www.topmarks.co.uk/maths-games/5-7-years/counting" TargetMode="External"/><Relationship Id="rId4" Type="http://schemas.openxmlformats.org/officeDocument/2006/relationships/numbering" Target="numbering.xml"/><Relationship Id="rId9" Type="http://schemas.openxmlformats.org/officeDocument/2006/relationships/hyperlink" Target="https://www.twink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8" ma:contentTypeDescription="Create a new document." ma:contentTypeScope="" ma:versionID="e49a120663380447b007dbb77792b78e">
  <xsd:schema xmlns:xsd="http://www.w3.org/2001/XMLSchema" xmlns:xs="http://www.w3.org/2001/XMLSchema" xmlns:p="http://schemas.microsoft.com/office/2006/metadata/properties" xmlns:ns2="becc07a8-29d5-46c8-a63b-e55b299f6f10" targetNamespace="http://schemas.microsoft.com/office/2006/metadata/properties" ma:root="true" ma:fieldsID="051a6e4ce0544be0cb9aefa1ad08d988"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8CBCF-A933-434D-8F84-044B3A4E2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6C160-47CF-4372-95C5-77BDE7A854B7}">
  <ds:schemaRefs>
    <ds:schemaRef ds:uri="http://schemas.microsoft.com/sharepoint/v3/contenttype/forms"/>
  </ds:schemaRefs>
</ds:datastoreItem>
</file>

<file path=customXml/itemProps3.xml><?xml version="1.0" encoding="utf-8"?>
<ds:datastoreItem xmlns:ds="http://schemas.openxmlformats.org/officeDocument/2006/customXml" ds:itemID="{6C0842A4-C16E-422D-9958-6EF81200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Pearse</dc:creator>
  <cp:keywords/>
  <dc:description/>
  <cp:lastModifiedBy>Windows User</cp:lastModifiedBy>
  <cp:revision>2</cp:revision>
  <cp:lastPrinted>2020-03-18T10:52:00Z</cp:lastPrinted>
  <dcterms:created xsi:type="dcterms:W3CDTF">2020-03-19T11:24:00Z</dcterms:created>
  <dcterms:modified xsi:type="dcterms:W3CDTF">2020-03-19T11:24:00Z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