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5A4" w:rsidRPr="008F5D99" w:rsidRDefault="00F655A4" w:rsidP="000440BF">
      <w:pPr>
        <w:pStyle w:val="NoSpacing"/>
        <w:jc w:val="center"/>
        <w:rPr>
          <w:rFonts w:cstheme="minorHAnsi"/>
          <w:b/>
          <w:sz w:val="40"/>
          <w:szCs w:val="40"/>
          <w:u w:val="single"/>
        </w:rPr>
      </w:pPr>
      <w:r w:rsidRPr="008F5D99">
        <w:rPr>
          <w:rFonts w:cstheme="minorHAnsi"/>
          <w:noProof/>
          <w:sz w:val="40"/>
          <w:szCs w:val="40"/>
          <w:lang w:eastAsia="en-GB"/>
        </w:rPr>
        <w:drawing>
          <wp:anchor distT="0" distB="0" distL="114300" distR="114300" simplePos="0" relativeHeight="251658240" behindDoc="1" locked="0" layoutInCell="1" allowOverlap="1" wp14:anchorId="4FF0C00F" wp14:editId="6204D8FD">
            <wp:simplePos x="0" y="0"/>
            <wp:positionH relativeFrom="margin">
              <wp:posOffset>0</wp:posOffset>
            </wp:positionH>
            <wp:positionV relativeFrom="margin">
              <wp:posOffset>54610</wp:posOffset>
            </wp:positionV>
            <wp:extent cx="733425" cy="622935"/>
            <wp:effectExtent l="0" t="0" r="9525" b="5715"/>
            <wp:wrapTight wrapText="bothSides">
              <wp:wrapPolygon edited="0">
                <wp:start x="0" y="0"/>
                <wp:lineTo x="0" y="21138"/>
                <wp:lineTo x="21319" y="21138"/>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33425" cy="622935"/>
                    </a:xfrm>
                    <a:prstGeom prst="rect">
                      <a:avLst/>
                    </a:prstGeom>
                    <a:noFill/>
                  </pic:spPr>
                </pic:pic>
              </a:graphicData>
            </a:graphic>
            <wp14:sizeRelH relativeFrom="page">
              <wp14:pctWidth>0</wp14:pctWidth>
            </wp14:sizeRelH>
            <wp14:sizeRelV relativeFrom="page">
              <wp14:pctHeight>0</wp14:pctHeight>
            </wp14:sizeRelV>
          </wp:anchor>
        </w:drawing>
      </w:r>
    </w:p>
    <w:p w:rsidR="000440BF" w:rsidRPr="008F5D99" w:rsidRDefault="00E1723E" w:rsidP="00F655A4">
      <w:pPr>
        <w:pStyle w:val="NoSpacing"/>
        <w:rPr>
          <w:rFonts w:cstheme="minorHAnsi"/>
          <w:b/>
          <w:sz w:val="46"/>
          <w:szCs w:val="40"/>
        </w:rPr>
      </w:pPr>
      <w:r>
        <w:rPr>
          <w:rFonts w:cstheme="minorHAnsi"/>
          <w:b/>
          <w:sz w:val="46"/>
          <w:szCs w:val="40"/>
        </w:rPr>
        <w:t>Year 3</w:t>
      </w:r>
      <w:r w:rsidR="000440BF" w:rsidRPr="008F5D99">
        <w:rPr>
          <w:rFonts w:cstheme="minorHAnsi"/>
          <w:b/>
          <w:sz w:val="46"/>
          <w:szCs w:val="40"/>
        </w:rPr>
        <w:t xml:space="preserve"> Curriculum Overview</w:t>
      </w:r>
      <w:r w:rsidR="00F655A4" w:rsidRPr="008F5D99">
        <w:rPr>
          <w:rFonts w:cstheme="minorHAnsi"/>
          <w:b/>
          <w:sz w:val="46"/>
          <w:szCs w:val="40"/>
        </w:rPr>
        <w:t xml:space="preserve">: </w:t>
      </w:r>
      <w:r w:rsidR="00606AE0">
        <w:rPr>
          <w:rFonts w:cstheme="minorHAnsi"/>
          <w:b/>
          <w:sz w:val="46"/>
          <w:szCs w:val="40"/>
        </w:rPr>
        <w:t>Spring 1</w:t>
      </w:r>
    </w:p>
    <w:p w:rsidR="00F655A4" w:rsidRPr="008F5D99" w:rsidRDefault="00F655A4" w:rsidP="000440BF">
      <w:pPr>
        <w:pStyle w:val="NoSpacing"/>
        <w:rPr>
          <w:rFonts w:cstheme="minorHAnsi"/>
          <w:b/>
        </w:rPr>
      </w:pPr>
    </w:p>
    <w:p w:rsidR="00EE5B05" w:rsidRPr="008F5D99" w:rsidRDefault="00606AE0" w:rsidP="000440BF">
      <w:pPr>
        <w:pStyle w:val="NoSpacing"/>
        <w:rPr>
          <w:rFonts w:cstheme="minorHAnsi"/>
        </w:rPr>
      </w:pPr>
      <w:r>
        <w:rPr>
          <w:rFonts w:cstheme="minorHAnsi"/>
          <w:b/>
        </w:rPr>
        <w:t>Spring</w:t>
      </w:r>
      <w:r w:rsidR="00404AC1">
        <w:rPr>
          <w:rFonts w:cstheme="minorHAnsi"/>
          <w:b/>
        </w:rPr>
        <w:t xml:space="preserve"> 1</w:t>
      </w:r>
      <w:r w:rsidR="000440BF" w:rsidRPr="008F5D99">
        <w:rPr>
          <w:rFonts w:cstheme="minorHAnsi"/>
          <w:b/>
        </w:rPr>
        <w:t xml:space="preserve"> Topic</w:t>
      </w:r>
      <w:r w:rsidR="00EE5B05" w:rsidRPr="008F5D99">
        <w:rPr>
          <w:rFonts w:cstheme="minorHAnsi"/>
          <w:b/>
        </w:rPr>
        <w:t>:</w:t>
      </w:r>
      <w:r w:rsidR="00102AB9">
        <w:rPr>
          <w:rFonts w:cstheme="minorHAnsi"/>
          <w:b/>
        </w:rPr>
        <w:t xml:space="preserve"> Animals including Humans</w:t>
      </w:r>
      <w:r w:rsidR="00404AC1">
        <w:rPr>
          <w:rFonts w:cstheme="minorHAnsi"/>
          <w:b/>
        </w:rPr>
        <w:t xml:space="preserve"> </w:t>
      </w:r>
    </w:p>
    <w:p w:rsidR="000440BF" w:rsidRPr="008F5D99" w:rsidRDefault="000440BF" w:rsidP="000440BF">
      <w:pPr>
        <w:pStyle w:val="NoSpacing"/>
        <w:jc w:val="center"/>
        <w:rPr>
          <w:rFonts w:cstheme="minorHAnsi"/>
          <w:b/>
          <w:sz w:val="20"/>
          <w:szCs w:val="40"/>
          <w:u w:val="single"/>
        </w:rPr>
      </w:pPr>
    </w:p>
    <w:tbl>
      <w:tblPr>
        <w:tblStyle w:val="TableGrid"/>
        <w:tblW w:w="0" w:type="auto"/>
        <w:tblLook w:val="04A0" w:firstRow="1" w:lastRow="0" w:firstColumn="1" w:lastColumn="0" w:noHBand="0" w:noVBand="1"/>
      </w:tblPr>
      <w:tblGrid>
        <w:gridCol w:w="1413"/>
        <w:gridCol w:w="4536"/>
        <w:gridCol w:w="4507"/>
      </w:tblGrid>
      <w:tr w:rsidR="00E31BC2" w:rsidRPr="008F5D99" w:rsidTr="00102AB9">
        <w:tc>
          <w:tcPr>
            <w:tcW w:w="1413" w:type="dxa"/>
            <w:shd w:val="clear" w:color="auto" w:fill="D0CECE" w:themeFill="background2" w:themeFillShade="E6"/>
          </w:tcPr>
          <w:p w:rsidR="00E31BC2" w:rsidRPr="008F5D99" w:rsidRDefault="00E31BC2" w:rsidP="00EE5B05">
            <w:pPr>
              <w:pStyle w:val="NoSpacing"/>
              <w:jc w:val="center"/>
              <w:rPr>
                <w:rFonts w:cstheme="minorHAnsi"/>
                <w:b/>
              </w:rPr>
            </w:pPr>
            <w:r w:rsidRPr="008F5D99">
              <w:rPr>
                <w:rFonts w:cstheme="minorHAnsi"/>
                <w:b/>
              </w:rPr>
              <w:t>Subject</w:t>
            </w:r>
          </w:p>
        </w:tc>
        <w:tc>
          <w:tcPr>
            <w:tcW w:w="4536" w:type="dxa"/>
            <w:shd w:val="clear" w:color="auto" w:fill="D0CECE" w:themeFill="background2" w:themeFillShade="E6"/>
          </w:tcPr>
          <w:p w:rsidR="00E31BC2" w:rsidRPr="008F5D99" w:rsidRDefault="00B26A7A" w:rsidP="00EE5B05">
            <w:pPr>
              <w:pStyle w:val="NoSpacing"/>
              <w:jc w:val="center"/>
              <w:rPr>
                <w:rFonts w:cstheme="minorHAnsi"/>
                <w:b/>
              </w:rPr>
            </w:pPr>
            <w:r w:rsidRPr="008F5D99">
              <w:rPr>
                <w:rFonts w:cstheme="minorHAnsi"/>
                <w:b/>
              </w:rPr>
              <w:t>Skills T</w:t>
            </w:r>
            <w:r w:rsidR="00E31BC2" w:rsidRPr="008F5D99">
              <w:rPr>
                <w:rFonts w:cstheme="minorHAnsi"/>
                <w:b/>
              </w:rPr>
              <w:t>aught</w:t>
            </w:r>
          </w:p>
        </w:tc>
        <w:tc>
          <w:tcPr>
            <w:tcW w:w="4507" w:type="dxa"/>
            <w:shd w:val="clear" w:color="auto" w:fill="D0CECE" w:themeFill="background2" w:themeFillShade="E6"/>
          </w:tcPr>
          <w:p w:rsidR="00E31BC2" w:rsidRPr="008F5D99" w:rsidRDefault="00D97BFC" w:rsidP="00EE5B05">
            <w:pPr>
              <w:pStyle w:val="NoSpacing"/>
              <w:jc w:val="center"/>
              <w:rPr>
                <w:rFonts w:cstheme="minorHAnsi"/>
                <w:b/>
              </w:rPr>
            </w:pPr>
            <w:r w:rsidRPr="008F5D99">
              <w:rPr>
                <w:rFonts w:cstheme="minorHAnsi"/>
                <w:b/>
              </w:rPr>
              <w:t>How can you help?</w:t>
            </w:r>
          </w:p>
        </w:tc>
      </w:tr>
      <w:tr w:rsidR="00705EFD" w:rsidRPr="008F5D99" w:rsidTr="00102AB9">
        <w:tc>
          <w:tcPr>
            <w:tcW w:w="1413" w:type="dxa"/>
          </w:tcPr>
          <w:p w:rsidR="00705EFD" w:rsidRPr="008F5D99" w:rsidRDefault="00705EFD" w:rsidP="00705EFD">
            <w:pPr>
              <w:pStyle w:val="NoSpacing"/>
              <w:rPr>
                <w:rFonts w:cstheme="minorHAnsi"/>
              </w:rPr>
            </w:pPr>
            <w:r w:rsidRPr="008F5D99">
              <w:rPr>
                <w:rFonts w:cstheme="minorHAnsi"/>
              </w:rPr>
              <w:t>English</w:t>
            </w:r>
          </w:p>
          <w:p w:rsidR="00D34A28" w:rsidRPr="008F5D99" w:rsidRDefault="00D34A28" w:rsidP="00705EFD">
            <w:pPr>
              <w:pStyle w:val="NoSpacing"/>
              <w:rPr>
                <w:rFonts w:cstheme="minorHAnsi"/>
              </w:rPr>
            </w:pPr>
          </w:p>
        </w:tc>
        <w:tc>
          <w:tcPr>
            <w:tcW w:w="4536" w:type="dxa"/>
          </w:tcPr>
          <w:p w:rsidR="00887B35" w:rsidRPr="008F5D99" w:rsidRDefault="00E1723E" w:rsidP="00102AB9">
            <w:pPr>
              <w:rPr>
                <w:rFonts w:cstheme="minorHAnsi"/>
                <w:sz w:val="20"/>
                <w:szCs w:val="20"/>
              </w:rPr>
            </w:pPr>
            <w:r>
              <w:rPr>
                <w:rFonts w:cstheme="minorHAnsi"/>
                <w:sz w:val="20"/>
                <w:szCs w:val="20"/>
              </w:rPr>
              <w:t>In English, we will be reading “</w:t>
            </w:r>
            <w:r w:rsidR="00102AB9">
              <w:rPr>
                <w:rFonts w:cstheme="minorHAnsi"/>
                <w:sz w:val="20"/>
                <w:szCs w:val="20"/>
              </w:rPr>
              <w:t xml:space="preserve">The Great Kapok Tree” by Lynne Cherry and using this to inspire our writing. We will continue to focus on key grammatical features such as the use of apostrophes to show possession, rules for plurals and using suffixes and prefixes. We will continue to work on using paragraphs throughout extended pieces of writing and using inverted commas to accurately punctuate a dialogue. In Guided Reading, we will be reading “Fantastic Mr Fox” by Roald Dahl. </w:t>
            </w:r>
            <w:r>
              <w:rPr>
                <w:rFonts w:cstheme="minorHAnsi"/>
                <w:sz w:val="20"/>
                <w:szCs w:val="20"/>
              </w:rPr>
              <w:t xml:space="preserve"> </w:t>
            </w:r>
          </w:p>
        </w:tc>
        <w:tc>
          <w:tcPr>
            <w:tcW w:w="4507" w:type="dxa"/>
          </w:tcPr>
          <w:p w:rsidR="00C510C9" w:rsidRPr="008F5D99" w:rsidRDefault="00102AB9" w:rsidP="00644D8B">
            <w:pPr>
              <w:rPr>
                <w:rFonts w:cstheme="minorHAnsi"/>
                <w:sz w:val="20"/>
                <w:szCs w:val="20"/>
              </w:rPr>
            </w:pPr>
            <w:r>
              <w:rPr>
                <w:rFonts w:cstheme="minorHAnsi"/>
                <w:sz w:val="20"/>
                <w:szCs w:val="20"/>
              </w:rPr>
              <w:t xml:space="preserve">You could read some books together that focus on animals or have an animal as a main character. We love to ‘magpie’ words and phrases to use in our writing, so you could discuss any that your child thinks are effective in the texts that they read at home. </w:t>
            </w:r>
            <w:r w:rsidR="00E1723E">
              <w:rPr>
                <w:rFonts w:cstheme="minorHAnsi"/>
                <w:sz w:val="20"/>
                <w:szCs w:val="20"/>
              </w:rPr>
              <w:t xml:space="preserve"> </w:t>
            </w:r>
            <w:r>
              <w:rPr>
                <w:rFonts w:cstheme="minorHAnsi"/>
                <w:sz w:val="20"/>
                <w:szCs w:val="20"/>
              </w:rPr>
              <w:t xml:space="preserve">The children have an opportunity to access our Accelerated Reader program at school and you can also </w:t>
            </w:r>
            <w:r w:rsidR="00606AE0">
              <w:rPr>
                <w:rFonts w:cstheme="minorHAnsi"/>
                <w:sz w:val="20"/>
                <w:szCs w:val="20"/>
              </w:rPr>
              <w:t>assist</w:t>
            </w:r>
            <w:r>
              <w:rPr>
                <w:rFonts w:cstheme="minorHAnsi"/>
                <w:sz w:val="20"/>
                <w:szCs w:val="20"/>
              </w:rPr>
              <w:t xml:space="preserve"> them with accessing this at home too. </w:t>
            </w:r>
          </w:p>
        </w:tc>
      </w:tr>
      <w:tr w:rsidR="00705EFD" w:rsidRPr="008F5D99" w:rsidTr="00102AB9">
        <w:tc>
          <w:tcPr>
            <w:tcW w:w="1413" w:type="dxa"/>
          </w:tcPr>
          <w:p w:rsidR="00705EFD" w:rsidRPr="008F5D99" w:rsidRDefault="00705EFD" w:rsidP="00705EFD">
            <w:pPr>
              <w:pStyle w:val="NoSpacing"/>
              <w:rPr>
                <w:rFonts w:cstheme="minorHAnsi"/>
              </w:rPr>
            </w:pPr>
            <w:r w:rsidRPr="008F5D99">
              <w:rPr>
                <w:rFonts w:cstheme="minorHAnsi"/>
              </w:rPr>
              <w:t>Maths</w:t>
            </w:r>
          </w:p>
          <w:p w:rsidR="00D34A28" w:rsidRPr="008F5D99" w:rsidRDefault="00D34A28" w:rsidP="00705EFD">
            <w:pPr>
              <w:pStyle w:val="NoSpacing"/>
              <w:rPr>
                <w:rFonts w:cstheme="minorHAnsi"/>
              </w:rPr>
            </w:pPr>
          </w:p>
        </w:tc>
        <w:tc>
          <w:tcPr>
            <w:tcW w:w="4536" w:type="dxa"/>
          </w:tcPr>
          <w:p w:rsidR="00E1723E" w:rsidRDefault="00102AB9" w:rsidP="00102AB9">
            <w:pPr>
              <w:rPr>
                <w:rFonts w:eastAsiaTheme="minorEastAsia" w:cstheme="minorHAnsi"/>
                <w:sz w:val="20"/>
                <w:szCs w:val="20"/>
              </w:rPr>
            </w:pPr>
            <w:r>
              <w:rPr>
                <w:rFonts w:eastAsiaTheme="minorEastAsia" w:cstheme="minorHAnsi"/>
                <w:sz w:val="20"/>
                <w:szCs w:val="20"/>
              </w:rPr>
              <w:t>In Maths, we will be continuing our topic of ‘Multiplication and Division’ and moving on to written methods. At the end of Year 4, the children will undertake a statutory timetables test and we are doing daily times tables practice to help prepare them for this.</w:t>
            </w:r>
          </w:p>
          <w:p w:rsidR="00102AB9" w:rsidRPr="008F5D99" w:rsidRDefault="00102AB9" w:rsidP="00102AB9">
            <w:pPr>
              <w:rPr>
                <w:rFonts w:eastAsiaTheme="minorEastAsia" w:cstheme="minorHAnsi"/>
                <w:sz w:val="20"/>
                <w:szCs w:val="20"/>
              </w:rPr>
            </w:pPr>
            <w:r>
              <w:rPr>
                <w:rFonts w:eastAsiaTheme="minorEastAsia" w:cstheme="minorHAnsi"/>
                <w:sz w:val="20"/>
                <w:szCs w:val="20"/>
              </w:rPr>
              <w:t>After ‘</w:t>
            </w:r>
            <w:r w:rsidR="00606AE0">
              <w:rPr>
                <w:rFonts w:eastAsiaTheme="minorEastAsia" w:cstheme="minorHAnsi"/>
                <w:sz w:val="20"/>
                <w:szCs w:val="20"/>
              </w:rPr>
              <w:t>Multiplication</w:t>
            </w:r>
            <w:r>
              <w:rPr>
                <w:rFonts w:eastAsiaTheme="minorEastAsia" w:cstheme="minorHAnsi"/>
                <w:sz w:val="20"/>
                <w:szCs w:val="20"/>
              </w:rPr>
              <w:t xml:space="preserve"> and Division’ we will spend some time focussing on ‘Money’ and then move on to ‘Statistics’ before the half term break.</w:t>
            </w:r>
          </w:p>
        </w:tc>
        <w:tc>
          <w:tcPr>
            <w:tcW w:w="4507" w:type="dxa"/>
          </w:tcPr>
          <w:p w:rsidR="00B11497" w:rsidRPr="008F5D99" w:rsidRDefault="00102AB9" w:rsidP="00644D8B">
            <w:pPr>
              <w:rPr>
                <w:rFonts w:cstheme="minorHAnsi"/>
                <w:sz w:val="20"/>
                <w:szCs w:val="20"/>
              </w:rPr>
            </w:pPr>
            <w:r>
              <w:rPr>
                <w:rFonts w:cstheme="minorHAnsi"/>
                <w:sz w:val="20"/>
                <w:szCs w:val="20"/>
              </w:rPr>
              <w:t>In preparation for the times tables test at the end of Year 4, it would be very useful and beneficial for you to work with your child at home and build their confidence by practising their timetables. Each week a different times table focus is set in their homework books and they should be trying to recall the multiplication and d</w:t>
            </w:r>
            <w:r w:rsidR="00A55D8B">
              <w:rPr>
                <w:rFonts w:cstheme="minorHAnsi"/>
                <w:sz w:val="20"/>
                <w:szCs w:val="20"/>
              </w:rPr>
              <w:t>ivision facts. To support our ‘</w:t>
            </w:r>
            <w:bookmarkStart w:id="0" w:name="_GoBack"/>
            <w:bookmarkEnd w:id="0"/>
            <w:r>
              <w:rPr>
                <w:rFonts w:cstheme="minorHAnsi"/>
                <w:sz w:val="20"/>
                <w:szCs w:val="20"/>
              </w:rPr>
              <w:t xml:space="preserve">Money’ topic you could ask your child to assist you with counting out payment when in a shop or checking the amount of change you receive. </w:t>
            </w:r>
          </w:p>
        </w:tc>
      </w:tr>
      <w:tr w:rsidR="00705EFD" w:rsidRPr="008F5D99" w:rsidTr="00102AB9">
        <w:tc>
          <w:tcPr>
            <w:tcW w:w="1413" w:type="dxa"/>
          </w:tcPr>
          <w:p w:rsidR="00705EFD" w:rsidRPr="008F5D99" w:rsidRDefault="00705EFD" w:rsidP="00705EFD">
            <w:pPr>
              <w:pStyle w:val="NoSpacing"/>
              <w:rPr>
                <w:rFonts w:cstheme="minorHAnsi"/>
              </w:rPr>
            </w:pPr>
            <w:r w:rsidRPr="008F5D99">
              <w:rPr>
                <w:rFonts w:cstheme="minorHAnsi"/>
              </w:rPr>
              <w:t>Science</w:t>
            </w:r>
          </w:p>
          <w:p w:rsidR="00D34A28" w:rsidRPr="008F5D99" w:rsidRDefault="00D34A28" w:rsidP="00705EFD">
            <w:pPr>
              <w:pStyle w:val="NoSpacing"/>
              <w:rPr>
                <w:rFonts w:cstheme="minorHAnsi"/>
              </w:rPr>
            </w:pPr>
          </w:p>
        </w:tc>
        <w:tc>
          <w:tcPr>
            <w:tcW w:w="4536" w:type="dxa"/>
          </w:tcPr>
          <w:p w:rsidR="001D2E31" w:rsidRPr="00B25BC0" w:rsidRDefault="00102AB9" w:rsidP="008F5D99">
            <w:pPr>
              <w:rPr>
                <w:rFonts w:cstheme="minorHAnsi"/>
                <w:sz w:val="20"/>
                <w:szCs w:val="20"/>
              </w:rPr>
            </w:pPr>
            <w:r>
              <w:rPr>
                <w:rFonts w:cstheme="minorHAnsi"/>
                <w:sz w:val="20"/>
                <w:szCs w:val="20"/>
              </w:rPr>
              <w:t xml:space="preserve">Our Science topic this term is ‘Animals including Humans’. We will begin by focusing on the human body and learning about muscles, bones and keeping healthy. As our learning begin to shift towards animals, we will learn about the difference in their diets, habitats and bodies. </w:t>
            </w:r>
          </w:p>
        </w:tc>
        <w:tc>
          <w:tcPr>
            <w:tcW w:w="4507" w:type="dxa"/>
          </w:tcPr>
          <w:p w:rsidR="00705EFD" w:rsidRPr="008F5D99" w:rsidRDefault="00606AE0" w:rsidP="00C82A01">
            <w:pPr>
              <w:rPr>
                <w:rFonts w:cstheme="minorHAnsi"/>
                <w:sz w:val="20"/>
                <w:szCs w:val="20"/>
              </w:rPr>
            </w:pPr>
            <w:r>
              <w:rPr>
                <w:rFonts w:cstheme="minorHAnsi"/>
                <w:sz w:val="20"/>
                <w:szCs w:val="20"/>
              </w:rPr>
              <w:t xml:space="preserve">There are lots of fun songs on YouTube which can help children learn the names of the different bones in their bodies. You could help them research an animal they are interested in and compare this animal to another. </w:t>
            </w:r>
          </w:p>
        </w:tc>
      </w:tr>
      <w:tr w:rsidR="000B30BF" w:rsidRPr="008F5D99" w:rsidTr="00102AB9">
        <w:tc>
          <w:tcPr>
            <w:tcW w:w="1413" w:type="dxa"/>
          </w:tcPr>
          <w:p w:rsidR="000B30BF" w:rsidRPr="008F5D99" w:rsidRDefault="00606AE0" w:rsidP="000440BF">
            <w:pPr>
              <w:pStyle w:val="NoSpacing"/>
              <w:rPr>
                <w:rFonts w:cstheme="minorHAnsi"/>
              </w:rPr>
            </w:pPr>
            <w:r>
              <w:rPr>
                <w:rFonts w:cstheme="minorHAnsi"/>
              </w:rPr>
              <w:t>Geography</w:t>
            </w:r>
          </w:p>
          <w:p w:rsidR="00D34A28" w:rsidRPr="008F5D99" w:rsidRDefault="00D34A28" w:rsidP="000440BF">
            <w:pPr>
              <w:pStyle w:val="NoSpacing"/>
              <w:rPr>
                <w:rFonts w:cstheme="minorHAnsi"/>
              </w:rPr>
            </w:pPr>
          </w:p>
        </w:tc>
        <w:tc>
          <w:tcPr>
            <w:tcW w:w="4536" w:type="dxa"/>
          </w:tcPr>
          <w:p w:rsidR="00887B35" w:rsidRPr="008F5D99" w:rsidRDefault="00606AE0" w:rsidP="00B25BC0">
            <w:pPr>
              <w:autoSpaceDE w:val="0"/>
              <w:autoSpaceDN w:val="0"/>
              <w:adjustRightInd w:val="0"/>
              <w:rPr>
                <w:rFonts w:cstheme="minorHAnsi"/>
                <w:sz w:val="20"/>
                <w:szCs w:val="20"/>
              </w:rPr>
            </w:pPr>
            <w:r>
              <w:rPr>
                <w:rFonts w:cstheme="minorHAnsi"/>
                <w:sz w:val="20"/>
                <w:szCs w:val="20"/>
              </w:rPr>
              <w:t>In Geography, we will be looking at different animals around the world and how they are adapted to living in different environments.</w:t>
            </w:r>
          </w:p>
        </w:tc>
        <w:tc>
          <w:tcPr>
            <w:tcW w:w="4507" w:type="dxa"/>
          </w:tcPr>
          <w:p w:rsidR="000B30BF" w:rsidRPr="008F5D99" w:rsidRDefault="00606AE0" w:rsidP="00EB4A82">
            <w:pPr>
              <w:rPr>
                <w:rFonts w:cstheme="minorHAnsi"/>
                <w:sz w:val="20"/>
                <w:szCs w:val="20"/>
              </w:rPr>
            </w:pPr>
            <w:r>
              <w:rPr>
                <w:rFonts w:cstheme="minorHAnsi"/>
                <w:sz w:val="20"/>
                <w:szCs w:val="20"/>
              </w:rPr>
              <w:t>Discuss different places around the world with your child and talk about what the environment is like there. Can they predict the sorts of animals that could survive in different places?</w:t>
            </w:r>
          </w:p>
        </w:tc>
      </w:tr>
      <w:tr w:rsidR="000B30BF" w:rsidRPr="008F5D99" w:rsidTr="00102AB9">
        <w:tc>
          <w:tcPr>
            <w:tcW w:w="1413" w:type="dxa"/>
          </w:tcPr>
          <w:p w:rsidR="000B30BF" w:rsidRPr="008F5D99" w:rsidRDefault="000B30BF" w:rsidP="000440BF">
            <w:pPr>
              <w:pStyle w:val="NoSpacing"/>
              <w:rPr>
                <w:rFonts w:cstheme="minorHAnsi"/>
              </w:rPr>
            </w:pPr>
            <w:r w:rsidRPr="008F5D99">
              <w:rPr>
                <w:rFonts w:cstheme="minorHAnsi"/>
              </w:rPr>
              <w:t>Computing</w:t>
            </w:r>
          </w:p>
          <w:p w:rsidR="00D34A28" w:rsidRPr="008F5D99" w:rsidRDefault="00D34A28" w:rsidP="000440BF">
            <w:pPr>
              <w:pStyle w:val="NoSpacing"/>
              <w:rPr>
                <w:rFonts w:cstheme="minorHAnsi"/>
              </w:rPr>
            </w:pPr>
          </w:p>
        </w:tc>
        <w:tc>
          <w:tcPr>
            <w:tcW w:w="4536" w:type="dxa"/>
          </w:tcPr>
          <w:p w:rsidR="000B30BF" w:rsidRPr="008F5D99" w:rsidRDefault="00606AE0" w:rsidP="005C3DAF">
            <w:pPr>
              <w:rPr>
                <w:rFonts w:cstheme="minorHAnsi"/>
                <w:sz w:val="20"/>
                <w:szCs w:val="20"/>
              </w:rPr>
            </w:pPr>
            <w:r>
              <w:rPr>
                <w:rFonts w:cstheme="minorHAnsi"/>
                <w:sz w:val="20"/>
                <w:szCs w:val="20"/>
              </w:rPr>
              <w:t>We will be using a safe search engine to research different animals and create fact files.</w:t>
            </w:r>
          </w:p>
        </w:tc>
        <w:tc>
          <w:tcPr>
            <w:tcW w:w="4507" w:type="dxa"/>
          </w:tcPr>
          <w:p w:rsidR="000B30BF" w:rsidRPr="008F5D99" w:rsidRDefault="00606AE0" w:rsidP="005C3DAF">
            <w:pPr>
              <w:rPr>
                <w:rFonts w:cstheme="minorHAnsi"/>
                <w:sz w:val="20"/>
                <w:szCs w:val="20"/>
              </w:rPr>
            </w:pPr>
            <w:r>
              <w:rPr>
                <w:rFonts w:cstheme="minorHAnsi"/>
                <w:sz w:val="20"/>
                <w:szCs w:val="20"/>
              </w:rPr>
              <w:t>Show your child how to use search engines or apps in a safe way.</w:t>
            </w:r>
          </w:p>
        </w:tc>
      </w:tr>
      <w:tr w:rsidR="00705EFD" w:rsidRPr="008F5D99" w:rsidTr="00102AB9">
        <w:tc>
          <w:tcPr>
            <w:tcW w:w="1413" w:type="dxa"/>
          </w:tcPr>
          <w:p w:rsidR="00D34A28" w:rsidRPr="008F5D99" w:rsidRDefault="00705EFD" w:rsidP="00705EFD">
            <w:pPr>
              <w:pStyle w:val="NoSpacing"/>
              <w:rPr>
                <w:rFonts w:cstheme="minorHAnsi"/>
              </w:rPr>
            </w:pPr>
            <w:r w:rsidRPr="008F5D99">
              <w:rPr>
                <w:rFonts w:cstheme="minorHAnsi"/>
              </w:rPr>
              <w:t>Art and Design &amp; Technology</w:t>
            </w:r>
          </w:p>
        </w:tc>
        <w:tc>
          <w:tcPr>
            <w:tcW w:w="4536" w:type="dxa"/>
          </w:tcPr>
          <w:p w:rsidR="00887B35" w:rsidRPr="008F5D99" w:rsidRDefault="00606AE0" w:rsidP="00C9531A">
            <w:pPr>
              <w:rPr>
                <w:rFonts w:cstheme="minorHAnsi"/>
                <w:sz w:val="20"/>
                <w:szCs w:val="20"/>
              </w:rPr>
            </w:pPr>
            <w:r>
              <w:rPr>
                <w:rFonts w:cstheme="minorHAnsi"/>
                <w:sz w:val="20"/>
                <w:szCs w:val="20"/>
              </w:rPr>
              <w:t>We will be creating animals sculptures using clay and looking at different illustrations used within the texts we are studying.</w:t>
            </w:r>
          </w:p>
        </w:tc>
        <w:tc>
          <w:tcPr>
            <w:tcW w:w="4507" w:type="dxa"/>
          </w:tcPr>
          <w:p w:rsidR="00B41097" w:rsidRPr="008F5D99" w:rsidRDefault="00606AE0" w:rsidP="00705EFD">
            <w:pPr>
              <w:rPr>
                <w:rFonts w:cstheme="minorHAnsi"/>
                <w:sz w:val="20"/>
                <w:szCs w:val="20"/>
              </w:rPr>
            </w:pPr>
            <w:r>
              <w:rPr>
                <w:rFonts w:cstheme="minorHAnsi"/>
                <w:sz w:val="20"/>
                <w:szCs w:val="20"/>
              </w:rPr>
              <w:t>Create some animal print pictures with your child or help them follow a YouTube drawing tutorial to create an illustration of an animal of their choice.</w:t>
            </w:r>
          </w:p>
        </w:tc>
      </w:tr>
      <w:tr w:rsidR="001D2E31" w:rsidRPr="008F5D99" w:rsidTr="00102AB9">
        <w:tc>
          <w:tcPr>
            <w:tcW w:w="1413" w:type="dxa"/>
          </w:tcPr>
          <w:p w:rsidR="001D2E31" w:rsidRPr="008F5D99" w:rsidRDefault="001D2E31" w:rsidP="00705EFD">
            <w:pPr>
              <w:pStyle w:val="NoSpacing"/>
              <w:rPr>
                <w:rFonts w:cstheme="minorHAnsi"/>
              </w:rPr>
            </w:pPr>
            <w:r w:rsidRPr="008F5D99">
              <w:rPr>
                <w:rFonts w:cstheme="minorHAnsi"/>
              </w:rPr>
              <w:t>Music</w:t>
            </w:r>
          </w:p>
          <w:p w:rsidR="00D34A28" w:rsidRPr="008F5D99" w:rsidRDefault="00D34A28" w:rsidP="00705EFD">
            <w:pPr>
              <w:pStyle w:val="NoSpacing"/>
              <w:rPr>
                <w:rFonts w:cstheme="minorHAnsi"/>
              </w:rPr>
            </w:pPr>
          </w:p>
          <w:p w:rsidR="00D34A28" w:rsidRPr="008F5D99" w:rsidRDefault="00D34A28" w:rsidP="00705EFD">
            <w:pPr>
              <w:pStyle w:val="NoSpacing"/>
              <w:rPr>
                <w:rFonts w:cstheme="minorHAnsi"/>
              </w:rPr>
            </w:pPr>
          </w:p>
        </w:tc>
        <w:tc>
          <w:tcPr>
            <w:tcW w:w="4536" w:type="dxa"/>
          </w:tcPr>
          <w:p w:rsidR="00606AE0" w:rsidRPr="008F5D99" w:rsidRDefault="00606AE0" w:rsidP="00606AE0">
            <w:pPr>
              <w:rPr>
                <w:rFonts w:cstheme="minorHAnsi"/>
                <w:sz w:val="20"/>
                <w:szCs w:val="20"/>
              </w:rPr>
            </w:pPr>
            <w:r>
              <w:rPr>
                <w:rFonts w:cstheme="minorHAnsi"/>
                <w:sz w:val="20"/>
                <w:szCs w:val="20"/>
              </w:rPr>
              <w:t>We will be comparing different music and discussing the beat, rhythm and instruments used.</w:t>
            </w:r>
          </w:p>
        </w:tc>
        <w:tc>
          <w:tcPr>
            <w:tcW w:w="4507" w:type="dxa"/>
          </w:tcPr>
          <w:p w:rsidR="003F1302" w:rsidRPr="008F5D99" w:rsidRDefault="00606AE0" w:rsidP="003F1302">
            <w:pPr>
              <w:rPr>
                <w:rFonts w:cstheme="minorHAnsi"/>
                <w:sz w:val="20"/>
                <w:szCs w:val="20"/>
              </w:rPr>
            </w:pPr>
            <w:r>
              <w:rPr>
                <w:rFonts w:cstheme="minorHAnsi"/>
                <w:sz w:val="20"/>
                <w:szCs w:val="20"/>
              </w:rPr>
              <w:t>Encourage your child to listen to a range of different music genres and discuss what they can hear.</w:t>
            </w:r>
          </w:p>
        </w:tc>
      </w:tr>
      <w:tr w:rsidR="00705EFD" w:rsidRPr="008F5D99" w:rsidTr="00102AB9">
        <w:tc>
          <w:tcPr>
            <w:tcW w:w="1413" w:type="dxa"/>
          </w:tcPr>
          <w:p w:rsidR="00705EFD" w:rsidRPr="008F5D99" w:rsidRDefault="00705EFD" w:rsidP="00705EFD">
            <w:pPr>
              <w:pStyle w:val="NoSpacing"/>
              <w:rPr>
                <w:rFonts w:cstheme="minorHAnsi"/>
              </w:rPr>
            </w:pPr>
            <w:r w:rsidRPr="008F5D99">
              <w:rPr>
                <w:rFonts w:cstheme="minorHAnsi"/>
              </w:rPr>
              <w:t>Personal, Social &amp; Health Education</w:t>
            </w:r>
          </w:p>
          <w:p w:rsidR="00D34A28" w:rsidRPr="008F5D99" w:rsidRDefault="00D34A28" w:rsidP="00705EFD">
            <w:pPr>
              <w:pStyle w:val="NoSpacing"/>
              <w:rPr>
                <w:rFonts w:cstheme="minorHAnsi"/>
              </w:rPr>
            </w:pPr>
          </w:p>
        </w:tc>
        <w:tc>
          <w:tcPr>
            <w:tcW w:w="4536" w:type="dxa"/>
          </w:tcPr>
          <w:p w:rsidR="0016156B" w:rsidRPr="008F5D99" w:rsidRDefault="00606AE0" w:rsidP="00B41097">
            <w:pPr>
              <w:rPr>
                <w:rFonts w:cstheme="minorHAnsi"/>
                <w:sz w:val="20"/>
                <w:szCs w:val="20"/>
              </w:rPr>
            </w:pPr>
            <w:r>
              <w:rPr>
                <w:rFonts w:cstheme="minorHAnsi"/>
                <w:sz w:val="20"/>
                <w:szCs w:val="20"/>
              </w:rPr>
              <w:t xml:space="preserve">We will continue to focus on our three school values; Ready, Respectful and Safe. As we start the new calendar year, the children will have the opportunity to set themselves goals and targets and discuss how they may achieve these. </w:t>
            </w:r>
          </w:p>
        </w:tc>
        <w:tc>
          <w:tcPr>
            <w:tcW w:w="4507" w:type="dxa"/>
          </w:tcPr>
          <w:p w:rsidR="00705EFD" w:rsidRPr="008F5D99" w:rsidRDefault="00606AE0" w:rsidP="00606AE0">
            <w:pPr>
              <w:rPr>
                <w:rFonts w:cstheme="minorHAnsi"/>
                <w:sz w:val="20"/>
                <w:szCs w:val="20"/>
              </w:rPr>
            </w:pPr>
            <w:r>
              <w:rPr>
                <w:rFonts w:cstheme="minorHAnsi"/>
                <w:sz w:val="20"/>
                <w:szCs w:val="20"/>
              </w:rPr>
              <w:t xml:space="preserve">Encourage your child to set goals within your home and discuss how they could achieve theses. For example, their goal may be to become more independent and they could achieve this by learning how to tie their shoe laces themselves. </w:t>
            </w:r>
          </w:p>
        </w:tc>
      </w:tr>
      <w:tr w:rsidR="00DF362D" w:rsidRPr="008F5D99" w:rsidTr="00102AB9">
        <w:tc>
          <w:tcPr>
            <w:tcW w:w="1413" w:type="dxa"/>
          </w:tcPr>
          <w:p w:rsidR="00DF362D" w:rsidRPr="008F5D99" w:rsidRDefault="00831C58" w:rsidP="00705EFD">
            <w:pPr>
              <w:pStyle w:val="NoSpacing"/>
              <w:rPr>
                <w:rFonts w:cstheme="minorHAnsi"/>
              </w:rPr>
            </w:pPr>
            <w:r>
              <w:rPr>
                <w:rFonts w:cstheme="minorHAnsi"/>
              </w:rPr>
              <w:t>PE</w:t>
            </w:r>
          </w:p>
        </w:tc>
        <w:tc>
          <w:tcPr>
            <w:tcW w:w="4536" w:type="dxa"/>
          </w:tcPr>
          <w:p w:rsidR="005D5DC6" w:rsidRPr="008F5D99" w:rsidRDefault="00831C58" w:rsidP="00B41097">
            <w:pPr>
              <w:rPr>
                <w:rFonts w:cstheme="minorHAnsi"/>
                <w:sz w:val="20"/>
                <w:szCs w:val="20"/>
              </w:rPr>
            </w:pPr>
            <w:r>
              <w:rPr>
                <w:rFonts w:cstheme="minorHAnsi"/>
                <w:sz w:val="20"/>
                <w:szCs w:val="20"/>
              </w:rPr>
              <w:t xml:space="preserve">In games, we will be playing hockey and learning the rules and techniques. We will practice gymnastics in our skills based sessions. </w:t>
            </w:r>
          </w:p>
        </w:tc>
        <w:tc>
          <w:tcPr>
            <w:tcW w:w="4507" w:type="dxa"/>
          </w:tcPr>
          <w:p w:rsidR="005D5DC6" w:rsidRPr="008F5D99" w:rsidRDefault="00831C58" w:rsidP="00705EFD">
            <w:pPr>
              <w:rPr>
                <w:rFonts w:cstheme="minorHAnsi"/>
                <w:sz w:val="20"/>
                <w:szCs w:val="20"/>
              </w:rPr>
            </w:pPr>
            <w:r>
              <w:rPr>
                <w:rFonts w:cstheme="minorHAnsi"/>
                <w:sz w:val="20"/>
                <w:szCs w:val="20"/>
              </w:rPr>
              <w:t xml:space="preserve">Watch some hockey games on television or some replays of the gymnastic events from the Olympics. </w:t>
            </w:r>
          </w:p>
        </w:tc>
      </w:tr>
    </w:tbl>
    <w:p w:rsidR="00D75449" w:rsidRPr="008F5D99" w:rsidRDefault="00D75449" w:rsidP="000440BF">
      <w:pPr>
        <w:pStyle w:val="NoSpacing"/>
        <w:rPr>
          <w:rFonts w:cstheme="minorHAnsi"/>
        </w:rPr>
      </w:pPr>
    </w:p>
    <w:sectPr w:rsidR="00D75449" w:rsidRPr="008F5D99" w:rsidSect="000440B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BF1" w:rsidRDefault="00540BF1" w:rsidP="000440BF">
      <w:pPr>
        <w:spacing w:after="0" w:line="240" w:lineRule="auto"/>
      </w:pPr>
      <w:r>
        <w:separator/>
      </w:r>
    </w:p>
  </w:endnote>
  <w:endnote w:type="continuationSeparator" w:id="0">
    <w:p w:rsidR="00540BF1" w:rsidRDefault="00540BF1" w:rsidP="0004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BF1" w:rsidRDefault="00540BF1" w:rsidP="000440BF">
      <w:pPr>
        <w:spacing w:after="0" w:line="240" w:lineRule="auto"/>
      </w:pPr>
      <w:r>
        <w:separator/>
      </w:r>
    </w:p>
  </w:footnote>
  <w:footnote w:type="continuationSeparator" w:id="0">
    <w:p w:rsidR="00540BF1" w:rsidRDefault="00540BF1" w:rsidP="00044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942F2"/>
    <w:multiLevelType w:val="hybridMultilevel"/>
    <w:tmpl w:val="13142EC4"/>
    <w:lvl w:ilvl="0" w:tplc="8814EE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43416C"/>
    <w:multiLevelType w:val="hybridMultilevel"/>
    <w:tmpl w:val="FDB6F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BF"/>
    <w:rsid w:val="00014524"/>
    <w:rsid w:val="000440BF"/>
    <w:rsid w:val="00080E59"/>
    <w:rsid w:val="00095CD5"/>
    <w:rsid w:val="000B30BF"/>
    <w:rsid w:val="000D1B1F"/>
    <w:rsid w:val="000E07D0"/>
    <w:rsid w:val="00102AB9"/>
    <w:rsid w:val="00113BB5"/>
    <w:rsid w:val="0011480B"/>
    <w:rsid w:val="00141112"/>
    <w:rsid w:val="0016156B"/>
    <w:rsid w:val="00166649"/>
    <w:rsid w:val="001C5DE7"/>
    <w:rsid w:val="001D2E31"/>
    <w:rsid w:val="002020CC"/>
    <w:rsid w:val="002C5BE8"/>
    <w:rsid w:val="002E3FB4"/>
    <w:rsid w:val="002F3C85"/>
    <w:rsid w:val="003A47E8"/>
    <w:rsid w:val="003F1302"/>
    <w:rsid w:val="00404AC1"/>
    <w:rsid w:val="004954EB"/>
    <w:rsid w:val="005005A1"/>
    <w:rsid w:val="00506ABD"/>
    <w:rsid w:val="005260C2"/>
    <w:rsid w:val="00540BF1"/>
    <w:rsid w:val="005C27E3"/>
    <w:rsid w:val="005C3DAF"/>
    <w:rsid w:val="005D0C79"/>
    <w:rsid w:val="005D5DC6"/>
    <w:rsid w:val="005E6843"/>
    <w:rsid w:val="00606AE0"/>
    <w:rsid w:val="00633777"/>
    <w:rsid w:val="006372B6"/>
    <w:rsid w:val="00644D8B"/>
    <w:rsid w:val="006F16DF"/>
    <w:rsid w:val="00705EFD"/>
    <w:rsid w:val="007124E8"/>
    <w:rsid w:val="00761436"/>
    <w:rsid w:val="007F392B"/>
    <w:rsid w:val="00831C58"/>
    <w:rsid w:val="00863DFD"/>
    <w:rsid w:val="00887B35"/>
    <w:rsid w:val="008F5D99"/>
    <w:rsid w:val="009767E6"/>
    <w:rsid w:val="00980515"/>
    <w:rsid w:val="009F5FFB"/>
    <w:rsid w:val="00A409D8"/>
    <w:rsid w:val="00A55D8B"/>
    <w:rsid w:val="00A63B8B"/>
    <w:rsid w:val="00A7196A"/>
    <w:rsid w:val="00AA268D"/>
    <w:rsid w:val="00AE3975"/>
    <w:rsid w:val="00AE57BA"/>
    <w:rsid w:val="00AE5FD7"/>
    <w:rsid w:val="00B11497"/>
    <w:rsid w:val="00B25BC0"/>
    <w:rsid w:val="00B26A7A"/>
    <w:rsid w:val="00B41097"/>
    <w:rsid w:val="00B90D59"/>
    <w:rsid w:val="00B95CA5"/>
    <w:rsid w:val="00BA2AC8"/>
    <w:rsid w:val="00C510C9"/>
    <w:rsid w:val="00C57292"/>
    <w:rsid w:val="00C82A01"/>
    <w:rsid w:val="00C9531A"/>
    <w:rsid w:val="00CE6FA8"/>
    <w:rsid w:val="00D30CAD"/>
    <w:rsid w:val="00D34A28"/>
    <w:rsid w:val="00D47B2F"/>
    <w:rsid w:val="00D52FE3"/>
    <w:rsid w:val="00D75449"/>
    <w:rsid w:val="00D97BFC"/>
    <w:rsid w:val="00DA08DC"/>
    <w:rsid w:val="00DF362D"/>
    <w:rsid w:val="00E1723E"/>
    <w:rsid w:val="00E31BC2"/>
    <w:rsid w:val="00E60FC5"/>
    <w:rsid w:val="00EB4A82"/>
    <w:rsid w:val="00EC179B"/>
    <w:rsid w:val="00ED41CA"/>
    <w:rsid w:val="00EE4DFE"/>
    <w:rsid w:val="00EE5B05"/>
    <w:rsid w:val="00EF3001"/>
    <w:rsid w:val="00F065CB"/>
    <w:rsid w:val="00F172D4"/>
    <w:rsid w:val="00F24EB1"/>
    <w:rsid w:val="00F37572"/>
    <w:rsid w:val="00F558B6"/>
    <w:rsid w:val="00F655A4"/>
    <w:rsid w:val="00F702ED"/>
    <w:rsid w:val="00F7768C"/>
    <w:rsid w:val="00FB3EA3"/>
    <w:rsid w:val="00FB499E"/>
    <w:rsid w:val="00FC4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94AD0DE"/>
  <w15:docId w15:val="{9FD8092B-AB1A-4BA3-949E-2152F541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0BF"/>
  </w:style>
  <w:style w:type="paragraph" w:styleId="Footer">
    <w:name w:val="footer"/>
    <w:basedOn w:val="Normal"/>
    <w:link w:val="FooterChar"/>
    <w:uiPriority w:val="99"/>
    <w:unhideWhenUsed/>
    <w:rsid w:val="00044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0BF"/>
  </w:style>
  <w:style w:type="paragraph" w:styleId="NoSpacing">
    <w:name w:val="No Spacing"/>
    <w:uiPriority w:val="1"/>
    <w:qFormat/>
    <w:rsid w:val="000440BF"/>
    <w:pPr>
      <w:spacing w:after="0" w:line="240" w:lineRule="auto"/>
    </w:pPr>
  </w:style>
  <w:style w:type="table" w:styleId="TableGrid">
    <w:name w:val="Table Grid"/>
    <w:basedOn w:val="TableNormal"/>
    <w:uiPriority w:val="39"/>
    <w:rsid w:val="00044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5A4"/>
    <w:rPr>
      <w:rFonts w:ascii="Tahoma" w:hAnsi="Tahoma" w:cs="Tahoma"/>
      <w:sz w:val="16"/>
      <w:szCs w:val="16"/>
    </w:rPr>
  </w:style>
  <w:style w:type="paragraph" w:styleId="NormalWeb">
    <w:name w:val="Normal (Web)"/>
    <w:basedOn w:val="Normal"/>
    <w:uiPriority w:val="99"/>
    <w:unhideWhenUsed/>
    <w:rsid w:val="00705E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4954EB"/>
    <w:rPr>
      <w:color w:val="808080"/>
    </w:rPr>
  </w:style>
  <w:style w:type="character" w:styleId="Hyperlink">
    <w:name w:val="Hyperlink"/>
    <w:basedOn w:val="DefaultParagraphFont"/>
    <w:uiPriority w:val="99"/>
    <w:unhideWhenUsed/>
    <w:rsid w:val="00F24EB1"/>
    <w:rPr>
      <w:color w:val="0563C1" w:themeColor="hyperlink"/>
      <w:u w:val="single"/>
    </w:rPr>
  </w:style>
  <w:style w:type="paragraph" w:styleId="ListParagraph">
    <w:name w:val="List Paragraph"/>
    <w:basedOn w:val="Normal"/>
    <w:uiPriority w:val="34"/>
    <w:qFormat/>
    <w:rsid w:val="005D5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7813">
      <w:bodyDiv w:val="1"/>
      <w:marLeft w:val="0"/>
      <w:marRight w:val="0"/>
      <w:marTop w:val="0"/>
      <w:marBottom w:val="0"/>
      <w:divBdr>
        <w:top w:val="none" w:sz="0" w:space="0" w:color="auto"/>
        <w:left w:val="none" w:sz="0" w:space="0" w:color="auto"/>
        <w:bottom w:val="none" w:sz="0" w:space="0" w:color="auto"/>
        <w:right w:val="none" w:sz="0" w:space="0" w:color="auto"/>
      </w:divBdr>
      <w:divsChild>
        <w:div w:id="1886329324">
          <w:marLeft w:val="0"/>
          <w:marRight w:val="0"/>
          <w:marTop w:val="0"/>
          <w:marBottom w:val="0"/>
          <w:divBdr>
            <w:top w:val="none" w:sz="0" w:space="0" w:color="auto"/>
            <w:left w:val="none" w:sz="0" w:space="0" w:color="auto"/>
            <w:bottom w:val="none" w:sz="0" w:space="0" w:color="auto"/>
            <w:right w:val="none" w:sz="0" w:space="0" w:color="auto"/>
          </w:divBdr>
          <w:divsChild>
            <w:div w:id="1470586072">
              <w:marLeft w:val="0"/>
              <w:marRight w:val="0"/>
              <w:marTop w:val="0"/>
              <w:marBottom w:val="0"/>
              <w:divBdr>
                <w:top w:val="none" w:sz="0" w:space="0" w:color="auto"/>
                <w:left w:val="none" w:sz="0" w:space="0" w:color="auto"/>
                <w:bottom w:val="none" w:sz="0" w:space="0" w:color="auto"/>
                <w:right w:val="none" w:sz="0" w:space="0" w:color="auto"/>
              </w:divBdr>
              <w:divsChild>
                <w:div w:id="1031759995">
                  <w:marLeft w:val="0"/>
                  <w:marRight w:val="0"/>
                  <w:marTop w:val="100"/>
                  <w:marBottom w:val="100"/>
                  <w:divBdr>
                    <w:top w:val="none" w:sz="0" w:space="0" w:color="auto"/>
                    <w:left w:val="none" w:sz="0" w:space="0" w:color="auto"/>
                    <w:bottom w:val="none" w:sz="0" w:space="0" w:color="auto"/>
                    <w:right w:val="none" w:sz="0" w:space="0" w:color="auto"/>
                  </w:divBdr>
                  <w:divsChild>
                    <w:div w:id="1096748548">
                      <w:marLeft w:val="0"/>
                      <w:marRight w:val="0"/>
                      <w:marTop w:val="0"/>
                      <w:marBottom w:val="0"/>
                      <w:divBdr>
                        <w:top w:val="none" w:sz="0" w:space="0" w:color="auto"/>
                        <w:left w:val="none" w:sz="0" w:space="0" w:color="auto"/>
                        <w:bottom w:val="none" w:sz="0" w:space="0" w:color="auto"/>
                        <w:right w:val="none" w:sz="0" w:space="0" w:color="auto"/>
                      </w:divBdr>
                      <w:divsChild>
                        <w:div w:id="1886133915">
                          <w:marLeft w:val="0"/>
                          <w:marRight w:val="0"/>
                          <w:marTop w:val="0"/>
                          <w:marBottom w:val="0"/>
                          <w:divBdr>
                            <w:top w:val="none" w:sz="0" w:space="0" w:color="auto"/>
                            <w:left w:val="none" w:sz="0" w:space="0" w:color="auto"/>
                            <w:bottom w:val="none" w:sz="0" w:space="0" w:color="auto"/>
                            <w:right w:val="none" w:sz="0" w:space="0" w:color="auto"/>
                          </w:divBdr>
                          <w:divsChild>
                            <w:div w:id="1917008519">
                              <w:marLeft w:val="0"/>
                              <w:marRight w:val="0"/>
                              <w:marTop w:val="0"/>
                              <w:marBottom w:val="0"/>
                              <w:divBdr>
                                <w:top w:val="none" w:sz="0" w:space="0" w:color="auto"/>
                                <w:left w:val="none" w:sz="0" w:space="0" w:color="auto"/>
                                <w:bottom w:val="none" w:sz="0" w:space="0" w:color="auto"/>
                                <w:right w:val="none" w:sz="0" w:space="0" w:color="auto"/>
                              </w:divBdr>
                              <w:divsChild>
                                <w:div w:id="1782722288">
                                  <w:marLeft w:val="75"/>
                                  <w:marRight w:val="75"/>
                                  <w:marTop w:val="0"/>
                                  <w:marBottom w:val="0"/>
                                  <w:divBdr>
                                    <w:top w:val="none" w:sz="0" w:space="0" w:color="auto"/>
                                    <w:left w:val="none" w:sz="0" w:space="0" w:color="auto"/>
                                    <w:bottom w:val="none" w:sz="0" w:space="0" w:color="auto"/>
                                    <w:right w:val="none" w:sz="0" w:space="0" w:color="auto"/>
                                  </w:divBdr>
                                  <w:divsChild>
                                    <w:div w:id="446704345">
                                      <w:marLeft w:val="0"/>
                                      <w:marRight w:val="0"/>
                                      <w:marTop w:val="0"/>
                                      <w:marBottom w:val="0"/>
                                      <w:divBdr>
                                        <w:top w:val="none" w:sz="0" w:space="0" w:color="auto"/>
                                        <w:left w:val="none" w:sz="0" w:space="0" w:color="auto"/>
                                        <w:bottom w:val="none" w:sz="0" w:space="0" w:color="auto"/>
                                        <w:right w:val="none" w:sz="0" w:space="0" w:color="auto"/>
                                      </w:divBdr>
                                      <w:divsChild>
                                        <w:div w:id="80685880">
                                          <w:marLeft w:val="0"/>
                                          <w:marRight w:val="0"/>
                                          <w:marTop w:val="0"/>
                                          <w:marBottom w:val="0"/>
                                          <w:divBdr>
                                            <w:top w:val="none" w:sz="0" w:space="0" w:color="auto"/>
                                            <w:left w:val="none" w:sz="0" w:space="0" w:color="auto"/>
                                            <w:bottom w:val="none" w:sz="0" w:space="0" w:color="auto"/>
                                            <w:right w:val="none" w:sz="0" w:space="0" w:color="auto"/>
                                          </w:divBdr>
                                          <w:divsChild>
                                            <w:div w:id="414787907">
                                              <w:marLeft w:val="0"/>
                                              <w:marRight w:val="0"/>
                                              <w:marTop w:val="0"/>
                                              <w:marBottom w:val="0"/>
                                              <w:divBdr>
                                                <w:top w:val="none" w:sz="0" w:space="0" w:color="auto"/>
                                                <w:left w:val="none" w:sz="0" w:space="0" w:color="auto"/>
                                                <w:bottom w:val="none" w:sz="0" w:space="0" w:color="auto"/>
                                                <w:right w:val="none" w:sz="0" w:space="0" w:color="auto"/>
                                              </w:divBdr>
                                              <w:divsChild>
                                                <w:div w:id="13381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148779">
      <w:bodyDiv w:val="1"/>
      <w:marLeft w:val="0"/>
      <w:marRight w:val="0"/>
      <w:marTop w:val="0"/>
      <w:marBottom w:val="0"/>
      <w:divBdr>
        <w:top w:val="none" w:sz="0" w:space="0" w:color="auto"/>
        <w:left w:val="none" w:sz="0" w:space="0" w:color="auto"/>
        <w:bottom w:val="none" w:sz="0" w:space="0" w:color="auto"/>
        <w:right w:val="none" w:sz="0" w:space="0" w:color="auto"/>
      </w:divBdr>
      <w:divsChild>
        <w:div w:id="1943951794">
          <w:marLeft w:val="0"/>
          <w:marRight w:val="0"/>
          <w:marTop w:val="0"/>
          <w:marBottom w:val="0"/>
          <w:divBdr>
            <w:top w:val="none" w:sz="0" w:space="0" w:color="auto"/>
            <w:left w:val="none" w:sz="0" w:space="0" w:color="auto"/>
            <w:bottom w:val="none" w:sz="0" w:space="0" w:color="auto"/>
            <w:right w:val="none" w:sz="0" w:space="0" w:color="auto"/>
          </w:divBdr>
          <w:divsChild>
            <w:div w:id="2122411616">
              <w:marLeft w:val="0"/>
              <w:marRight w:val="0"/>
              <w:marTop w:val="0"/>
              <w:marBottom w:val="0"/>
              <w:divBdr>
                <w:top w:val="none" w:sz="0" w:space="0" w:color="auto"/>
                <w:left w:val="none" w:sz="0" w:space="0" w:color="auto"/>
                <w:bottom w:val="none" w:sz="0" w:space="0" w:color="auto"/>
                <w:right w:val="none" w:sz="0" w:space="0" w:color="auto"/>
              </w:divBdr>
              <w:divsChild>
                <w:div w:id="1190799316">
                  <w:marLeft w:val="0"/>
                  <w:marRight w:val="0"/>
                  <w:marTop w:val="100"/>
                  <w:marBottom w:val="100"/>
                  <w:divBdr>
                    <w:top w:val="none" w:sz="0" w:space="0" w:color="auto"/>
                    <w:left w:val="none" w:sz="0" w:space="0" w:color="auto"/>
                    <w:bottom w:val="none" w:sz="0" w:space="0" w:color="auto"/>
                    <w:right w:val="none" w:sz="0" w:space="0" w:color="auto"/>
                  </w:divBdr>
                  <w:divsChild>
                    <w:div w:id="571309834">
                      <w:marLeft w:val="0"/>
                      <w:marRight w:val="0"/>
                      <w:marTop w:val="0"/>
                      <w:marBottom w:val="0"/>
                      <w:divBdr>
                        <w:top w:val="none" w:sz="0" w:space="0" w:color="auto"/>
                        <w:left w:val="none" w:sz="0" w:space="0" w:color="auto"/>
                        <w:bottom w:val="none" w:sz="0" w:space="0" w:color="auto"/>
                        <w:right w:val="none" w:sz="0" w:space="0" w:color="auto"/>
                      </w:divBdr>
                      <w:divsChild>
                        <w:div w:id="535970364">
                          <w:marLeft w:val="0"/>
                          <w:marRight w:val="0"/>
                          <w:marTop w:val="0"/>
                          <w:marBottom w:val="0"/>
                          <w:divBdr>
                            <w:top w:val="none" w:sz="0" w:space="0" w:color="auto"/>
                            <w:left w:val="none" w:sz="0" w:space="0" w:color="auto"/>
                            <w:bottom w:val="none" w:sz="0" w:space="0" w:color="auto"/>
                            <w:right w:val="none" w:sz="0" w:space="0" w:color="auto"/>
                          </w:divBdr>
                          <w:divsChild>
                            <w:div w:id="1225220244">
                              <w:marLeft w:val="0"/>
                              <w:marRight w:val="0"/>
                              <w:marTop w:val="0"/>
                              <w:marBottom w:val="0"/>
                              <w:divBdr>
                                <w:top w:val="none" w:sz="0" w:space="0" w:color="auto"/>
                                <w:left w:val="none" w:sz="0" w:space="0" w:color="auto"/>
                                <w:bottom w:val="none" w:sz="0" w:space="0" w:color="auto"/>
                                <w:right w:val="none" w:sz="0" w:space="0" w:color="auto"/>
                              </w:divBdr>
                              <w:divsChild>
                                <w:div w:id="988021655">
                                  <w:marLeft w:val="75"/>
                                  <w:marRight w:val="75"/>
                                  <w:marTop w:val="0"/>
                                  <w:marBottom w:val="0"/>
                                  <w:divBdr>
                                    <w:top w:val="none" w:sz="0" w:space="0" w:color="auto"/>
                                    <w:left w:val="none" w:sz="0" w:space="0" w:color="auto"/>
                                    <w:bottom w:val="none" w:sz="0" w:space="0" w:color="auto"/>
                                    <w:right w:val="none" w:sz="0" w:space="0" w:color="auto"/>
                                  </w:divBdr>
                                  <w:divsChild>
                                    <w:div w:id="1685551224">
                                      <w:marLeft w:val="0"/>
                                      <w:marRight w:val="0"/>
                                      <w:marTop w:val="0"/>
                                      <w:marBottom w:val="0"/>
                                      <w:divBdr>
                                        <w:top w:val="none" w:sz="0" w:space="0" w:color="auto"/>
                                        <w:left w:val="none" w:sz="0" w:space="0" w:color="auto"/>
                                        <w:bottom w:val="none" w:sz="0" w:space="0" w:color="auto"/>
                                        <w:right w:val="none" w:sz="0" w:space="0" w:color="auto"/>
                                      </w:divBdr>
                                      <w:divsChild>
                                        <w:div w:id="941298612">
                                          <w:marLeft w:val="0"/>
                                          <w:marRight w:val="0"/>
                                          <w:marTop w:val="0"/>
                                          <w:marBottom w:val="0"/>
                                          <w:divBdr>
                                            <w:top w:val="none" w:sz="0" w:space="0" w:color="auto"/>
                                            <w:left w:val="none" w:sz="0" w:space="0" w:color="auto"/>
                                            <w:bottom w:val="none" w:sz="0" w:space="0" w:color="auto"/>
                                            <w:right w:val="none" w:sz="0" w:space="0" w:color="auto"/>
                                          </w:divBdr>
                                          <w:divsChild>
                                            <w:div w:id="2068335996">
                                              <w:marLeft w:val="0"/>
                                              <w:marRight w:val="0"/>
                                              <w:marTop w:val="0"/>
                                              <w:marBottom w:val="0"/>
                                              <w:divBdr>
                                                <w:top w:val="none" w:sz="0" w:space="0" w:color="auto"/>
                                                <w:left w:val="none" w:sz="0" w:space="0" w:color="auto"/>
                                                <w:bottom w:val="none" w:sz="0" w:space="0" w:color="auto"/>
                                                <w:right w:val="none" w:sz="0" w:space="0" w:color="auto"/>
                                              </w:divBdr>
                                              <w:divsChild>
                                                <w:div w:id="741489697">
                                                  <w:marLeft w:val="0"/>
                                                  <w:marRight w:val="0"/>
                                                  <w:marTop w:val="0"/>
                                                  <w:marBottom w:val="0"/>
                                                  <w:divBdr>
                                                    <w:top w:val="none" w:sz="0" w:space="0" w:color="auto"/>
                                                    <w:left w:val="none" w:sz="0" w:space="0" w:color="auto"/>
                                                    <w:bottom w:val="none" w:sz="0" w:space="0" w:color="auto"/>
                                                    <w:right w:val="none" w:sz="0" w:space="0" w:color="auto"/>
                                                  </w:divBdr>
                                                  <w:divsChild>
                                                    <w:div w:id="1767925868">
                                                      <w:marLeft w:val="0"/>
                                                      <w:marRight w:val="0"/>
                                                      <w:marTop w:val="0"/>
                                                      <w:marBottom w:val="0"/>
                                                      <w:divBdr>
                                                        <w:top w:val="none" w:sz="0" w:space="0" w:color="auto"/>
                                                        <w:left w:val="none" w:sz="0" w:space="0" w:color="auto"/>
                                                        <w:bottom w:val="none" w:sz="0" w:space="0" w:color="auto"/>
                                                        <w:right w:val="none" w:sz="0" w:space="0" w:color="auto"/>
                                                      </w:divBdr>
                                                      <w:divsChild>
                                                        <w:div w:id="383255600">
                                                          <w:marLeft w:val="0"/>
                                                          <w:marRight w:val="0"/>
                                                          <w:marTop w:val="0"/>
                                                          <w:marBottom w:val="0"/>
                                                          <w:divBdr>
                                                            <w:top w:val="none" w:sz="0" w:space="0" w:color="auto"/>
                                                            <w:left w:val="none" w:sz="0" w:space="0" w:color="auto"/>
                                                            <w:bottom w:val="none" w:sz="0" w:space="0" w:color="auto"/>
                                                            <w:right w:val="none" w:sz="0" w:space="0" w:color="auto"/>
                                                          </w:divBdr>
                                                        </w:div>
                                                        <w:div w:id="1095400439">
                                                          <w:marLeft w:val="0"/>
                                                          <w:marRight w:val="0"/>
                                                          <w:marTop w:val="0"/>
                                                          <w:marBottom w:val="0"/>
                                                          <w:divBdr>
                                                            <w:top w:val="none" w:sz="0" w:space="0" w:color="auto"/>
                                                            <w:left w:val="none" w:sz="0" w:space="0" w:color="auto"/>
                                                            <w:bottom w:val="none" w:sz="0" w:space="0" w:color="auto"/>
                                                            <w:right w:val="none" w:sz="0" w:space="0" w:color="auto"/>
                                                          </w:divBdr>
                                                        </w:div>
                                                        <w:div w:id="1551264949">
                                                          <w:marLeft w:val="0"/>
                                                          <w:marRight w:val="0"/>
                                                          <w:marTop w:val="0"/>
                                                          <w:marBottom w:val="0"/>
                                                          <w:divBdr>
                                                            <w:top w:val="none" w:sz="0" w:space="0" w:color="auto"/>
                                                            <w:left w:val="none" w:sz="0" w:space="0" w:color="auto"/>
                                                            <w:bottom w:val="none" w:sz="0" w:space="0" w:color="auto"/>
                                                            <w:right w:val="none" w:sz="0" w:space="0" w:color="auto"/>
                                                          </w:divBdr>
                                                        </w:div>
                                                        <w:div w:id="2142729081">
                                                          <w:marLeft w:val="0"/>
                                                          <w:marRight w:val="0"/>
                                                          <w:marTop w:val="0"/>
                                                          <w:marBottom w:val="0"/>
                                                          <w:divBdr>
                                                            <w:top w:val="none" w:sz="0" w:space="0" w:color="auto"/>
                                                            <w:left w:val="none" w:sz="0" w:space="0" w:color="auto"/>
                                                            <w:bottom w:val="none" w:sz="0" w:space="0" w:color="auto"/>
                                                            <w:right w:val="none" w:sz="0" w:space="0" w:color="auto"/>
                                                          </w:divBdr>
                                                        </w:div>
                                                        <w:div w:id="364210062">
                                                          <w:marLeft w:val="0"/>
                                                          <w:marRight w:val="0"/>
                                                          <w:marTop w:val="0"/>
                                                          <w:marBottom w:val="0"/>
                                                          <w:divBdr>
                                                            <w:top w:val="none" w:sz="0" w:space="0" w:color="auto"/>
                                                            <w:left w:val="none" w:sz="0" w:space="0" w:color="auto"/>
                                                            <w:bottom w:val="none" w:sz="0" w:space="0" w:color="auto"/>
                                                            <w:right w:val="none" w:sz="0" w:space="0" w:color="auto"/>
                                                          </w:divBdr>
                                                        </w:div>
                                                        <w:div w:id="1366708155">
                                                          <w:marLeft w:val="0"/>
                                                          <w:marRight w:val="0"/>
                                                          <w:marTop w:val="0"/>
                                                          <w:marBottom w:val="0"/>
                                                          <w:divBdr>
                                                            <w:top w:val="none" w:sz="0" w:space="0" w:color="auto"/>
                                                            <w:left w:val="none" w:sz="0" w:space="0" w:color="auto"/>
                                                            <w:bottom w:val="none" w:sz="0" w:space="0" w:color="auto"/>
                                                            <w:right w:val="none" w:sz="0" w:space="0" w:color="auto"/>
                                                          </w:divBdr>
                                                        </w:div>
                                                        <w:div w:id="1648435364">
                                                          <w:marLeft w:val="0"/>
                                                          <w:marRight w:val="0"/>
                                                          <w:marTop w:val="0"/>
                                                          <w:marBottom w:val="0"/>
                                                          <w:divBdr>
                                                            <w:top w:val="none" w:sz="0" w:space="0" w:color="auto"/>
                                                            <w:left w:val="none" w:sz="0" w:space="0" w:color="auto"/>
                                                            <w:bottom w:val="none" w:sz="0" w:space="0" w:color="auto"/>
                                                            <w:right w:val="none" w:sz="0" w:space="0" w:color="auto"/>
                                                          </w:divBdr>
                                                        </w:div>
                                                        <w:div w:id="122803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FC30E-666D-41E1-8037-A4E47484E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Palmer Academy</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 Prendergast</dc:creator>
  <cp:lastModifiedBy>Celia Frain</cp:lastModifiedBy>
  <cp:revision>4</cp:revision>
  <cp:lastPrinted>2019-01-10T08:27:00Z</cp:lastPrinted>
  <dcterms:created xsi:type="dcterms:W3CDTF">2019-01-07T08:48:00Z</dcterms:created>
  <dcterms:modified xsi:type="dcterms:W3CDTF">2019-01-10T08:27:00Z</dcterms:modified>
</cp:coreProperties>
</file>