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01" w:rsidRDefault="00200CE6">
      <w:pPr>
        <w:spacing w:before="80"/>
        <w:ind w:left="684"/>
        <w:rPr>
          <w:b/>
          <w:sz w:val="28"/>
        </w:rPr>
      </w:pPr>
      <w:r>
        <w:pict>
          <v:rect id="_x0000_s1062" style="position:absolute;left:0;text-align:left;margin-left:149.3pt;margin-top:19.25pt;width:3.1pt;height:.7pt;z-index:251648000;mso-position-horizontal-relative:page" fillcolor="#00b0f0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3.3pt;margin-top:605.05pt;width:530.2pt;height:27.15pt;z-index:251649024;mso-position-horizontal-relative:page;mso-position-vertical-relative:page" filled="f" strokeweight=".48pt">
            <v:textbox inset="0,0,0,0">
              <w:txbxContent>
                <w:p w:rsidR="00DD2C01" w:rsidRDefault="00200CE6">
                  <w:pPr>
                    <w:spacing w:line="290" w:lineRule="exact"/>
                    <w:ind w:left="10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8064A2"/>
                      <w:sz w:val="24"/>
                    </w:rPr>
                    <w:t xml:space="preserve">How </w:t>
                  </w:r>
                  <w:proofErr w:type="gramStart"/>
                  <w:r>
                    <w:rPr>
                      <w:b/>
                      <w:i/>
                      <w:color w:val="8064A2"/>
                      <w:sz w:val="24"/>
                    </w:rPr>
                    <w:t>will the curriculum be matched</w:t>
                  </w:r>
                  <w:proofErr w:type="gramEnd"/>
                  <w:r>
                    <w:rPr>
                      <w:b/>
                      <w:i/>
                      <w:color w:val="8064A2"/>
                      <w:sz w:val="24"/>
                    </w:rPr>
                    <w:t xml:space="preserve"> to my child’s needs?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23.3pt;margin-top:385pt;width:530.2pt;height:29.8pt;z-index:251650048;mso-position-horizontal-relative:page;mso-position-vertical-relative:page" filled="f" strokeweight=".48pt">
            <v:textbox inset="0,0,0,0">
              <w:txbxContent>
                <w:p w:rsidR="00DD2C01" w:rsidRDefault="00200CE6">
                  <w:pPr>
                    <w:spacing w:before="2"/>
                    <w:ind w:left="100" w:right="80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8064A2"/>
                      <w:sz w:val="24"/>
                    </w:rPr>
                    <w:t>How will the academy support my child and how will it communicate to all staff that my child has special educational needs or a disability and the support he or she will need?</w:t>
                  </w:r>
                </w:p>
              </w:txbxContent>
            </v:textbox>
            <w10:wrap anchorx="page" anchory="page"/>
          </v:shape>
        </w:pict>
      </w:r>
      <w:proofErr w:type="spellStart"/>
      <w:r>
        <w:rPr>
          <w:b/>
          <w:sz w:val="28"/>
          <w:u w:val="single"/>
        </w:rPr>
        <w:t>Civitas</w:t>
      </w:r>
      <w:proofErr w:type="spellEnd"/>
      <w:r>
        <w:rPr>
          <w:b/>
          <w:sz w:val="28"/>
          <w:u w:val="single"/>
        </w:rPr>
        <w:t xml:space="preserve"> Academy: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Special Educational Needs and Disability (SEND) Local Offer</w:t>
      </w:r>
    </w:p>
    <w:p w:rsidR="00DD2C01" w:rsidRDefault="00200CE6">
      <w:pPr>
        <w:pStyle w:val="BodyText"/>
        <w:spacing w:before="267" w:line="290" w:lineRule="auto"/>
        <w:ind w:left="684" w:right="637"/>
      </w:pPr>
      <w:r>
        <w:pict>
          <v:shape id="_x0000_s1059" type="#_x0000_t202" style="position:absolute;left:0;text-align:left;margin-left:23.3pt;margin-top:69.45pt;width:530.2pt;height:29.8pt;z-index:251651072;mso-position-horizontal-relative:page" filled="f" strokeweight=".48pt">
            <v:textbox inset="0,0,0,0">
              <w:txbxContent>
                <w:p w:rsidR="00DD2C01" w:rsidRDefault="00200CE6">
                  <w:pPr>
                    <w:spacing w:before="2"/>
                    <w:ind w:left="100" w:right="196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8064A2"/>
                      <w:sz w:val="24"/>
                    </w:rPr>
                    <w:t xml:space="preserve">How does </w:t>
                  </w:r>
                  <w:proofErr w:type="spellStart"/>
                  <w:r>
                    <w:rPr>
                      <w:b/>
                      <w:i/>
                      <w:color w:val="8064A2"/>
                      <w:sz w:val="24"/>
                    </w:rPr>
                    <w:t>Civitas</w:t>
                  </w:r>
                  <w:proofErr w:type="spellEnd"/>
                  <w:r>
                    <w:rPr>
                      <w:b/>
                      <w:i/>
                      <w:color w:val="8064A2"/>
                      <w:sz w:val="24"/>
                    </w:rPr>
                    <w:t xml:space="preserve"> Academy know if children need extra help and what should I do if I think </w:t>
                  </w:r>
                  <w:proofErr w:type="gramStart"/>
                  <w:r>
                    <w:rPr>
                      <w:b/>
                      <w:i/>
                      <w:color w:val="8064A2"/>
                      <w:sz w:val="24"/>
                    </w:rPr>
                    <w:t>that</w:t>
                  </w:r>
                  <w:proofErr w:type="gramEnd"/>
                  <w:r>
                    <w:rPr>
                      <w:b/>
                      <w:i/>
                      <w:color w:val="8064A2"/>
                      <w:sz w:val="24"/>
                    </w:rPr>
                    <w:t xml:space="preserve"> my child may have special educational needs?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0070C0"/>
          <w:w w:val="105"/>
        </w:rPr>
        <w:t>Civitas</w:t>
      </w:r>
      <w:proofErr w:type="spellEnd"/>
      <w:r>
        <w:rPr>
          <w:color w:val="0070C0"/>
          <w:w w:val="105"/>
        </w:rPr>
        <w:t xml:space="preserve"> Academy is an inclusive main</w:t>
      </w:r>
      <w:r>
        <w:rPr>
          <w:color w:val="0070C0"/>
          <w:w w:val="105"/>
        </w:rPr>
        <w:t xml:space="preserve">stream </w:t>
      </w:r>
      <w:proofErr w:type="gramStart"/>
      <w:r>
        <w:rPr>
          <w:color w:val="0070C0"/>
          <w:w w:val="105"/>
        </w:rPr>
        <w:t>school which</w:t>
      </w:r>
      <w:proofErr w:type="gramEnd"/>
      <w:r>
        <w:rPr>
          <w:color w:val="0070C0"/>
          <w:w w:val="105"/>
        </w:rPr>
        <w:t xml:space="preserve"> provides for a range of special educational needs including those related to: communication and interaction, cognition and learning, social and emotional difficulties and sensory difficulties.</w:t>
      </w:r>
    </w:p>
    <w:p w:rsidR="00DD2C01" w:rsidRDefault="00DD2C01">
      <w:pPr>
        <w:pStyle w:val="BodyText"/>
        <w:rPr>
          <w:sz w:val="20"/>
        </w:rPr>
      </w:pPr>
    </w:p>
    <w:p w:rsidR="00DD2C01" w:rsidRDefault="00DD2C01">
      <w:pPr>
        <w:pStyle w:val="BodyText"/>
        <w:rPr>
          <w:sz w:val="20"/>
        </w:rPr>
      </w:pPr>
    </w:p>
    <w:p w:rsidR="00DD2C01" w:rsidRDefault="00200CE6">
      <w:pPr>
        <w:pStyle w:val="BodyText"/>
        <w:spacing w:before="10"/>
        <w:rPr>
          <w:sz w:val="20"/>
        </w:rPr>
      </w:pPr>
      <w:r>
        <w:pict>
          <v:shape id="_x0000_s1058" type="#_x0000_t202" style="position:absolute;margin-left:23.3pt;margin-top:14.9pt;width:530.2pt;height:216.75pt;z-index:251644928;mso-wrap-distance-left:0;mso-wrap-distance-right:0;mso-position-horizontal-relative:page" filled="f" strokeweight=".48pt">
            <v:textbox inset="0,0,0,0">
              <w:txbxContent>
                <w:p w:rsidR="00DD2C01" w:rsidRDefault="00200CE6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1540"/>
                      <w:tab w:val="left" w:pos="1541"/>
                    </w:tabs>
                    <w:spacing w:before="11" w:line="292" w:lineRule="auto"/>
                    <w:ind w:right="628"/>
                  </w:pPr>
                  <w:r>
                    <w:rPr>
                      <w:w w:val="105"/>
                    </w:rPr>
                    <w:t xml:space="preserve">We will ask you if your child has any </w:t>
                  </w:r>
                  <w:r>
                    <w:rPr>
                      <w:w w:val="105"/>
                    </w:rPr>
                    <w:t>additional needs prior to your child starting school. Some children may have a home visit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too.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1540"/>
                      <w:tab w:val="left" w:pos="1541"/>
                    </w:tabs>
                    <w:spacing w:line="290" w:lineRule="auto"/>
                    <w:ind w:right="409"/>
                  </w:pPr>
                  <w:r>
                    <w:rPr>
                      <w:w w:val="105"/>
                    </w:rPr>
                    <w:t>If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child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needs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have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already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been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identified</w:t>
                  </w:r>
                  <w:proofErr w:type="gramEnd"/>
                  <w:r>
                    <w:rPr>
                      <w:w w:val="105"/>
                    </w:rPr>
                    <w:t>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information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assessments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come from the previous setting; a transition meeting will be arranged for some children, which will include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parents/</w:t>
                  </w:r>
                  <w:proofErr w:type="spellStart"/>
                  <w:r>
                    <w:rPr>
                      <w:w w:val="105"/>
                    </w:rPr>
                    <w:t>carers</w:t>
                  </w:r>
                  <w:proofErr w:type="spellEnd"/>
                  <w:r>
                    <w:rPr>
                      <w:w w:val="105"/>
                    </w:rPr>
                    <w:t>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1540"/>
                      <w:tab w:val="left" w:pos="1541"/>
                    </w:tabs>
                    <w:spacing w:line="288" w:lineRule="auto"/>
                    <w:ind w:right="435"/>
                  </w:pPr>
                  <w:r>
                    <w:rPr>
                      <w:w w:val="105"/>
                    </w:rPr>
                    <w:t>With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permission,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liaise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with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professionals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gain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information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understand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your child’s needs.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1540"/>
                      <w:tab w:val="left" w:pos="1541"/>
                    </w:tabs>
                  </w:pPr>
                  <w:r>
                    <w:rPr>
                      <w:w w:val="105"/>
                    </w:rPr>
                    <w:t xml:space="preserve">Access needs </w:t>
                  </w:r>
                  <w:proofErr w:type="gramStart"/>
                  <w:r>
                    <w:rPr>
                      <w:w w:val="105"/>
                    </w:rPr>
                    <w:t>are established</w:t>
                  </w:r>
                  <w:proofErr w:type="gramEnd"/>
                  <w:r>
                    <w:rPr>
                      <w:w w:val="105"/>
                    </w:rPr>
                    <w:t xml:space="preserve"> prior to starting at the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academy.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1540"/>
                      <w:tab w:val="left" w:pos="1541"/>
                    </w:tabs>
                    <w:spacing w:before="44" w:line="288" w:lineRule="auto"/>
                    <w:ind w:right="307"/>
                  </w:pPr>
                  <w:r>
                    <w:rPr>
                      <w:w w:val="105"/>
                    </w:rPr>
                    <w:t>If we feel that your child has SEND, we will use a process of assess-plan-do-review to decide if he/she is making the same progress as other children. From this, we may involve outside professi</w:t>
                  </w:r>
                  <w:r>
                    <w:rPr>
                      <w:w w:val="105"/>
                    </w:rPr>
                    <w:t xml:space="preserve">onals for advice. You </w:t>
                  </w:r>
                  <w:proofErr w:type="gramStart"/>
                  <w:r>
                    <w:rPr>
                      <w:w w:val="105"/>
                    </w:rPr>
                    <w:t>will be informed of the teacher’s assess-plan-do-review findings and consulted if we need support from outside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agencies</w:t>
                  </w:r>
                  <w:proofErr w:type="gramEnd"/>
                  <w:r>
                    <w:rPr>
                      <w:w w:val="105"/>
                    </w:rPr>
                    <w:t>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1540"/>
                      <w:tab w:val="left" w:pos="1541"/>
                    </w:tabs>
                    <w:spacing w:before="3" w:line="292" w:lineRule="auto"/>
                    <w:ind w:right="590"/>
                  </w:pPr>
                  <w:r>
                    <w:rPr>
                      <w:w w:val="105"/>
                    </w:rPr>
                    <w:t xml:space="preserve">If you are concerned that your child may have unidentified special educational needs that are </w:t>
                  </w:r>
                  <w:proofErr w:type="gramStart"/>
                  <w:r>
                    <w:rPr>
                      <w:w w:val="105"/>
                    </w:rPr>
                    <w:t>impacting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</w:t>
                  </w:r>
                  <w:proofErr w:type="gramEnd"/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their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progress,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first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point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contact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should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child’s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class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teacher.</w:t>
                  </w:r>
                </w:p>
              </w:txbxContent>
            </v:textbox>
            <w10:wrap type="topAndBottom" anchorx="page"/>
          </v:shape>
        </w:pict>
      </w:r>
    </w:p>
    <w:p w:rsidR="00DD2C01" w:rsidRDefault="00DD2C01">
      <w:pPr>
        <w:pStyle w:val="BodyText"/>
        <w:rPr>
          <w:sz w:val="20"/>
        </w:rPr>
      </w:pPr>
    </w:p>
    <w:p w:rsidR="00DD2C01" w:rsidRDefault="00DD2C01">
      <w:pPr>
        <w:pStyle w:val="BodyText"/>
        <w:rPr>
          <w:sz w:val="20"/>
        </w:rPr>
      </w:pPr>
    </w:p>
    <w:p w:rsidR="00DD2C01" w:rsidRDefault="00DD2C01">
      <w:pPr>
        <w:pStyle w:val="BodyText"/>
        <w:rPr>
          <w:sz w:val="20"/>
        </w:rPr>
      </w:pPr>
    </w:p>
    <w:p w:rsidR="00DD2C01" w:rsidRDefault="00200CE6">
      <w:pPr>
        <w:pStyle w:val="BodyText"/>
        <w:spacing w:before="6"/>
        <w:rPr>
          <w:sz w:val="18"/>
        </w:rPr>
      </w:pPr>
      <w:r>
        <w:pict>
          <v:shape id="_x0000_s1057" type="#_x0000_t202" style="position:absolute;margin-left:23.3pt;margin-top:13.5pt;width:530.2pt;height:168.25pt;z-index:251645952;mso-wrap-distance-left:0;mso-wrap-distance-right:0;mso-position-horizontal-relative:page" filled="f" strokeweight=".48pt">
            <v:textbox inset="0,0,0,0">
              <w:txbxContent>
                <w:p w:rsidR="00DD2C01" w:rsidRDefault="00200CE6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1540"/>
                      <w:tab w:val="left" w:pos="1541"/>
                    </w:tabs>
                    <w:spacing w:before="11" w:line="288" w:lineRule="auto"/>
                    <w:ind w:right="721"/>
                  </w:pPr>
                  <w:r>
                    <w:rPr>
                      <w:w w:val="105"/>
                    </w:rPr>
                    <w:t xml:space="preserve">The role of the class teacher is fundamental to supporting any additional needs. Learning is </w:t>
                  </w:r>
                  <w:proofErr w:type="spellStart"/>
                  <w:r>
                    <w:rPr>
                      <w:w w:val="105"/>
                    </w:rPr>
                    <w:t>personalised</w:t>
                  </w:r>
                  <w:proofErr w:type="spellEnd"/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class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teacher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individual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learning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passports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with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individual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targets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are written</w:t>
                  </w:r>
                  <w:proofErr w:type="gramEnd"/>
                  <w:r>
                    <w:rPr>
                      <w:w w:val="105"/>
                    </w:rPr>
                    <w:t xml:space="preserve"> for those who require them. Some children have individual provision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maps.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1540"/>
                      <w:tab w:val="left" w:pos="1541"/>
                    </w:tabs>
                    <w:spacing w:before="3" w:line="288" w:lineRule="auto"/>
                    <w:ind w:right="161"/>
                  </w:pPr>
                  <w:r>
                    <w:rPr>
                      <w:w w:val="105"/>
                    </w:rPr>
                    <w:t xml:space="preserve">Regular meetings </w:t>
                  </w:r>
                  <w:proofErr w:type="gramStart"/>
                  <w:r>
                    <w:rPr>
                      <w:w w:val="105"/>
                    </w:rPr>
                    <w:t>are held</w:t>
                  </w:r>
                  <w:proofErr w:type="gramEnd"/>
                  <w:r>
                    <w:rPr>
                      <w:w w:val="105"/>
                    </w:rPr>
                    <w:t xml:space="preserve"> between the class teacher and parents/</w:t>
                  </w:r>
                  <w:proofErr w:type="spellStart"/>
                  <w:r>
                    <w:rPr>
                      <w:w w:val="105"/>
                    </w:rPr>
                    <w:t>carers</w:t>
                  </w:r>
                  <w:proofErr w:type="spellEnd"/>
                  <w:r>
                    <w:rPr>
                      <w:w w:val="105"/>
                    </w:rPr>
                    <w:t xml:space="preserve"> to share progress and the </w:t>
                  </w:r>
                  <w:proofErr w:type="spellStart"/>
                  <w:r>
                    <w:rPr>
                      <w:w w:val="105"/>
                    </w:rPr>
                    <w:t>SENCo</w:t>
                  </w:r>
                  <w:proofErr w:type="spellEnd"/>
                  <w:r>
                    <w:rPr>
                      <w:w w:val="105"/>
                    </w:rPr>
                    <w:t xml:space="preserve"> (Special Educational Needs Co-</w:t>
                  </w:r>
                  <w:proofErr w:type="spellStart"/>
                  <w:r>
                    <w:rPr>
                      <w:w w:val="105"/>
                    </w:rPr>
                    <w:t>ordinator</w:t>
                  </w:r>
                  <w:proofErr w:type="spellEnd"/>
                  <w:r>
                    <w:rPr>
                      <w:w w:val="105"/>
                    </w:rPr>
                    <w:t xml:space="preserve">) may be </w:t>
                  </w:r>
                  <w:r>
                    <w:rPr>
                      <w:w w:val="105"/>
                    </w:rPr>
                    <w:t>involved in these meetings. Where further support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is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needed</w:t>
                  </w:r>
                  <w:proofErr w:type="gramEnd"/>
                  <w:r>
                    <w:rPr>
                      <w:w w:val="105"/>
                    </w:rPr>
                    <w:t>,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SENCo</w:t>
                  </w:r>
                  <w:proofErr w:type="spellEnd"/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contact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appropriate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professional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involve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parents/</w:t>
                  </w:r>
                  <w:proofErr w:type="spellStart"/>
                  <w:r>
                    <w:rPr>
                      <w:w w:val="105"/>
                    </w:rPr>
                    <w:t>carers</w:t>
                  </w:r>
                  <w:proofErr w:type="spellEnd"/>
                  <w:r>
                    <w:rPr>
                      <w:w w:val="105"/>
                    </w:rPr>
                    <w:t>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1540"/>
                      <w:tab w:val="left" w:pos="1541"/>
                    </w:tabs>
                    <w:spacing w:before="4" w:line="288" w:lineRule="auto"/>
                    <w:ind w:right="212"/>
                  </w:pPr>
                  <w:r>
                    <w:rPr>
                      <w:w w:val="105"/>
                    </w:rPr>
                    <w:t>If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child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specific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needs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where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teacher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would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benefit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from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additional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training,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 planned, and specialists will be involved where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necessary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1540"/>
                      <w:tab w:val="left" w:pos="1541"/>
                    </w:tabs>
                    <w:spacing w:line="292" w:lineRule="auto"/>
                    <w:ind w:right="490"/>
                  </w:pPr>
                  <w:r>
                    <w:rPr>
                      <w:w w:val="105"/>
                    </w:rPr>
                    <w:t>Progress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meetings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are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held</w:t>
                  </w:r>
                  <w:proofErr w:type="gramEnd"/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three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times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year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progress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against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targets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monitored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least termly. Tracking of progress is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continuous.</w:t>
                  </w:r>
                </w:p>
              </w:txbxContent>
            </v:textbox>
            <w10:wrap type="topAndBottom" anchorx="page"/>
          </v:shape>
        </w:pict>
      </w:r>
    </w:p>
    <w:p w:rsidR="00DD2C01" w:rsidRDefault="00DD2C01">
      <w:pPr>
        <w:pStyle w:val="BodyText"/>
        <w:rPr>
          <w:sz w:val="20"/>
        </w:rPr>
      </w:pPr>
    </w:p>
    <w:p w:rsidR="00DD2C01" w:rsidRDefault="00DD2C01">
      <w:pPr>
        <w:pStyle w:val="BodyText"/>
        <w:rPr>
          <w:sz w:val="20"/>
        </w:rPr>
      </w:pPr>
    </w:p>
    <w:p w:rsidR="00DD2C01" w:rsidRDefault="00DD2C01">
      <w:pPr>
        <w:pStyle w:val="BodyText"/>
        <w:rPr>
          <w:sz w:val="20"/>
        </w:rPr>
      </w:pPr>
    </w:p>
    <w:p w:rsidR="00DD2C01" w:rsidRDefault="00200CE6">
      <w:pPr>
        <w:pStyle w:val="BodyText"/>
        <w:spacing w:before="2"/>
        <w:rPr>
          <w:sz w:val="14"/>
        </w:rPr>
      </w:pPr>
      <w:r>
        <w:pict>
          <v:shape id="_x0000_s1056" type="#_x0000_t202" style="position:absolute;margin-left:23.3pt;margin-top:10.9pt;width:530.2pt;height:94.8pt;z-index:251646976;mso-wrap-distance-left:0;mso-wrap-distance-right:0;mso-position-horizontal-relative:page" filled="f" strokeweight=".48pt">
            <v:textbox inset="0,0,0,0">
              <w:txbxContent>
                <w:p w:rsidR="00DD2C01" w:rsidRDefault="00200CE6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1540"/>
                      <w:tab w:val="left" w:pos="1541"/>
                    </w:tabs>
                    <w:spacing w:before="16" w:line="288" w:lineRule="auto"/>
                    <w:ind w:right="320"/>
                  </w:pPr>
                  <w:r>
                    <w:rPr>
                      <w:w w:val="105"/>
                    </w:rPr>
                    <w:t xml:space="preserve">Quality First Teaching includes differentiation, target setting and </w:t>
                  </w:r>
                  <w:proofErr w:type="spellStart"/>
                  <w:r>
                    <w:rPr>
                      <w:w w:val="105"/>
                    </w:rPr>
                    <w:t>personalised</w:t>
                  </w:r>
                  <w:proofErr w:type="spellEnd"/>
                  <w:r>
                    <w:rPr>
                      <w:w w:val="105"/>
                    </w:rPr>
                    <w:t xml:space="preserve"> learning. This involves a range and variety of strategies and resources to enable full access to the curriculum. In any given class, teachers will support learning at differen</w:t>
                  </w:r>
                  <w:r>
                    <w:rPr>
                      <w:w w:val="105"/>
                    </w:rPr>
                    <w:t>t levels and different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rates.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1540"/>
                      <w:tab w:val="left" w:pos="1541"/>
                    </w:tabs>
                    <w:spacing w:before="3" w:line="283" w:lineRule="auto"/>
                    <w:ind w:right="277"/>
                  </w:pPr>
                  <w:r>
                    <w:rPr>
                      <w:w w:val="105"/>
                    </w:rPr>
                    <w:t>Where full access is not possible, the class teacher may direct further support from other adults, including Learning Support Assistants (LSA), to scaffold and embed the learning. Information from parents/</w:t>
                  </w:r>
                  <w:proofErr w:type="spellStart"/>
                  <w:r>
                    <w:rPr>
                      <w:w w:val="105"/>
                    </w:rPr>
                    <w:t>carers</w:t>
                  </w:r>
                  <w:proofErr w:type="spellEnd"/>
                  <w:r>
                    <w:rPr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 xml:space="preserve">is </w:t>
                  </w:r>
                  <w:r>
                    <w:rPr>
                      <w:w w:val="105"/>
                      <w:sz w:val="24"/>
                    </w:rPr>
                    <w:t>welcomed</w:t>
                  </w:r>
                  <w:proofErr w:type="gramEnd"/>
                  <w:r>
                    <w:rPr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w w:val="105"/>
                    </w:rPr>
                    <w:t xml:space="preserve"> support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this.</w:t>
                  </w:r>
                </w:p>
              </w:txbxContent>
            </v:textbox>
            <w10:wrap type="topAndBottom" anchorx="page"/>
          </v:shape>
        </w:pict>
      </w:r>
    </w:p>
    <w:p w:rsidR="00DD2C01" w:rsidRDefault="00DD2C01">
      <w:pPr>
        <w:rPr>
          <w:sz w:val="14"/>
        </w:rPr>
        <w:sectPr w:rsidR="00DD2C01">
          <w:type w:val="continuous"/>
          <w:pgSz w:w="11910" w:h="16840"/>
          <w:pgMar w:top="500" w:right="680" w:bottom="280" w:left="320" w:header="720" w:footer="720" w:gutter="0"/>
          <w:cols w:space="720"/>
        </w:sectPr>
      </w:pPr>
    </w:p>
    <w:p w:rsidR="00DD2C01" w:rsidRDefault="00200CE6">
      <w:pPr>
        <w:pStyle w:val="BodyText"/>
        <w:rPr>
          <w:rFonts w:ascii="Times New Roman"/>
          <w:sz w:val="20"/>
        </w:rPr>
      </w:pPr>
      <w:r>
        <w:lastRenderedPageBreak/>
        <w:pict>
          <v:shape id="_x0000_s1054" type="#_x0000_t202" style="position:absolute;margin-left:23.3pt;margin-top:634.35pt;width:531.6pt;height:27.4pt;z-index:251657216;mso-position-horizontal-relative:page;mso-position-vertical-relative:page" filled="f" strokeweight=".48pt">
            <v:textbox inset="0,0,0,0">
              <w:txbxContent>
                <w:p w:rsidR="00DD2C01" w:rsidRDefault="00200CE6">
                  <w:pPr>
                    <w:spacing w:line="290" w:lineRule="exact"/>
                    <w:ind w:left="10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8064A2"/>
                      <w:sz w:val="24"/>
                    </w:rPr>
                    <w:t>What training has the staff supporting children with SEND had or are they having?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3.3pt;margin-top:461.55pt;width:530.2pt;height:44.2pt;z-index:251658240;mso-position-horizontal-relative:page;mso-position-vertical-relative:page" filled="f" strokeweight=".48pt">
            <v:textbox inset="0,0,0,0">
              <w:txbxContent>
                <w:p w:rsidR="00DD2C01" w:rsidRDefault="00200CE6">
                  <w:pPr>
                    <w:spacing w:before="2" w:line="271" w:lineRule="auto"/>
                    <w:ind w:left="100" w:right="279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8064A2"/>
                      <w:sz w:val="24"/>
                    </w:rPr>
                    <w:t xml:space="preserve">What specialist services and expertise are available at or accessed by </w:t>
                  </w:r>
                  <w:proofErr w:type="spellStart"/>
                  <w:r>
                    <w:rPr>
                      <w:b/>
                      <w:i/>
                      <w:color w:val="8064A2"/>
                      <w:sz w:val="24"/>
                    </w:rPr>
                    <w:t>Civitas</w:t>
                  </w:r>
                  <w:proofErr w:type="spellEnd"/>
                  <w:r>
                    <w:rPr>
                      <w:b/>
                      <w:i/>
                      <w:color w:val="8064A2"/>
                      <w:sz w:val="24"/>
                    </w:rPr>
                    <w:t xml:space="preserve"> Academy and how do you all work together?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3.3pt;margin-top:257.3pt;width:530.2pt;height:27.4pt;z-index:251659264;mso-position-horizontal-relative:page;mso-position-vertical-relative:page" filled="f" strokeweight=".48pt">
            <v:textbox inset="0,0,0,0">
              <w:txbxContent>
                <w:p w:rsidR="00DD2C01" w:rsidRDefault="00200CE6">
                  <w:pPr>
                    <w:spacing w:line="290" w:lineRule="exact"/>
                    <w:ind w:left="10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8064A2"/>
                      <w:sz w:val="24"/>
                    </w:rPr>
                    <w:t>What support will there be for my child’s overall wellbeing?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3.3pt;margin-top:97pt;width:530.2pt;height:29.8pt;z-index:251660288;mso-position-horizontal-relative:page;mso-position-vertical-relative:page" filled="f" strokeweight=".48pt">
            <v:textbox inset="0,0,0,0">
              <w:txbxContent>
                <w:p w:rsidR="00DD2C01" w:rsidRDefault="00200CE6">
                  <w:pPr>
                    <w:spacing w:before="2"/>
                    <w:ind w:left="100" w:right="864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8064A2"/>
                      <w:sz w:val="24"/>
                    </w:rPr>
                    <w:t xml:space="preserve">How will both you and I know how my child is doing and how will you </w:t>
                  </w:r>
                  <w:r>
                    <w:rPr>
                      <w:b/>
                      <w:i/>
                      <w:color w:val="8064A2"/>
                      <w:sz w:val="24"/>
                    </w:rPr>
                    <w:t>help me support my child’s learning?</w:t>
                  </w:r>
                </w:p>
              </w:txbxContent>
            </v:textbox>
            <w10:wrap anchorx="page" anchory="page"/>
          </v:shape>
        </w:pict>
      </w: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</w:rPr>
      </w:pPr>
    </w:p>
    <w:p w:rsidR="00DD2C01" w:rsidRDefault="00200CE6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50" type="#_x0000_t202" style="width:530.2pt;height:108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D2C01" w:rsidRDefault="00200CE6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1541"/>
                    </w:tabs>
                    <w:spacing w:before="11" w:line="290" w:lineRule="auto"/>
                    <w:ind w:right="496"/>
                    <w:jc w:val="both"/>
                  </w:pPr>
                  <w:r>
                    <w:rPr>
                      <w:w w:val="105"/>
                    </w:rPr>
                    <w:t xml:space="preserve">There will be meetings with the class teacher to review progress as required. A report </w:t>
                  </w:r>
                  <w:proofErr w:type="gramStart"/>
                  <w:r>
                    <w:rPr>
                      <w:w w:val="105"/>
                    </w:rPr>
                    <w:t>is issued</w:t>
                  </w:r>
                  <w:proofErr w:type="gramEnd"/>
                  <w:r>
                    <w:rPr>
                      <w:w w:val="105"/>
                    </w:rPr>
                    <w:t xml:space="preserve"> twice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year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parents’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evenings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held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three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times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year,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involving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parents/</w:t>
                  </w:r>
                  <w:proofErr w:type="spellStart"/>
                  <w:r>
                    <w:rPr>
                      <w:w w:val="105"/>
                    </w:rPr>
                    <w:t>carers</w:t>
                  </w:r>
                  <w:proofErr w:type="spellEnd"/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 learners themselve</w:t>
                  </w:r>
                  <w:r>
                    <w:rPr>
                      <w:w w:val="105"/>
                    </w:rPr>
                    <w:t>s, where appropriate.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1541"/>
                    </w:tabs>
                    <w:spacing w:before="1" w:line="288" w:lineRule="auto"/>
                    <w:ind w:right="511"/>
                    <w:jc w:val="both"/>
                  </w:pPr>
                  <w:r>
                    <w:rPr>
                      <w:w w:val="105"/>
                    </w:rPr>
                    <w:t>We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welcome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parents/</w:t>
                  </w:r>
                  <w:proofErr w:type="spellStart"/>
                  <w:r>
                    <w:rPr>
                      <w:w w:val="105"/>
                    </w:rPr>
                    <w:t>carers</w:t>
                  </w:r>
                  <w:proofErr w:type="spellEnd"/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contacting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academy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make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appointment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meet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with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 teacher if they have any concerns or want to talk to the class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teacher.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1541"/>
                    </w:tabs>
                    <w:spacing w:line="292" w:lineRule="auto"/>
                    <w:ind w:right="399"/>
                    <w:jc w:val="both"/>
                  </w:pPr>
                  <w:r>
                    <w:rPr>
                      <w:w w:val="105"/>
                    </w:rPr>
                    <w:t>We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contact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via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email/phone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please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ensure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academy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up-to-date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email address and mobile phone number for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this.</w:t>
                  </w:r>
                </w:p>
              </w:txbxContent>
            </v:textbox>
            <w10:wrap type="none"/>
            <w10:anchorlock/>
          </v:shape>
        </w:pict>
      </w: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200CE6">
      <w:pPr>
        <w:pStyle w:val="BodyText"/>
        <w:spacing w:before="7"/>
        <w:rPr>
          <w:rFonts w:ascii="Times New Roman"/>
          <w:sz w:val="18"/>
        </w:rPr>
      </w:pPr>
      <w:r>
        <w:pict>
          <v:shape id="_x0000_s1049" type="#_x0000_t202" style="position:absolute;margin-left:23.3pt;margin-top:12.9pt;width:530.2pt;height:155.05pt;z-index:251652096;mso-wrap-distance-left:0;mso-wrap-distance-right:0;mso-position-horizontal-relative:page" filled="f" strokeweight=".48pt">
            <v:textbox inset="0,0,0,0">
              <w:txbxContent>
                <w:p w:rsidR="00DD2C01" w:rsidRDefault="00200CE6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1540"/>
                      <w:tab w:val="left" w:pos="1541"/>
                    </w:tabs>
                    <w:spacing w:before="11" w:line="292" w:lineRule="auto"/>
                    <w:ind w:right="404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class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teacher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should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contacted</w:t>
                  </w:r>
                  <w:proofErr w:type="gramEnd"/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first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instance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discussion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about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child.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 class teacher will decide if further advice is required from the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SENCo</w:t>
                  </w:r>
                  <w:proofErr w:type="spellEnd"/>
                </w:p>
                <w:p w:rsidR="00DD2C01" w:rsidRDefault="00200CE6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1540"/>
                      <w:tab w:val="left" w:pos="1541"/>
                    </w:tabs>
                    <w:spacing w:line="288" w:lineRule="auto"/>
                    <w:ind w:right="246"/>
                  </w:pPr>
                  <w:r>
                    <w:rPr>
                      <w:w w:val="105"/>
                    </w:rPr>
                    <w:t>We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have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clear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behaviour</w:t>
                  </w:r>
                  <w:proofErr w:type="spellEnd"/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policy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(available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website)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access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behaviour</w:t>
                  </w:r>
                  <w:proofErr w:type="spellEnd"/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specialists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 support and advice when needed, e.g. access to the Studio and outreach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provision</w:t>
                  </w:r>
                  <w:r>
                    <w:rPr>
                      <w:w w:val="105"/>
                    </w:rPr>
                    <w:t>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1540"/>
                      <w:tab w:val="left" w:pos="1541"/>
                    </w:tabs>
                    <w:spacing w:line="288" w:lineRule="auto"/>
                    <w:ind w:right="284"/>
                  </w:pPr>
                  <w:r>
                    <w:rPr>
                      <w:w w:val="105"/>
                    </w:rPr>
                    <w:t>Our academy has designated first aiders and a procedure for administering medications. We have access to the School Nursing Service and CAMHS (Child and Mental Health Services). We also contact First Response, should it be appropriate, to access a variet</w:t>
                  </w:r>
                  <w:r>
                    <w:rPr>
                      <w:w w:val="105"/>
                    </w:rPr>
                    <w:t>y of other support</w:t>
                  </w:r>
                  <w:r>
                    <w:rPr>
                      <w:spacing w:val="-3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services.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1540"/>
                      <w:tab w:val="left" w:pos="1541"/>
                    </w:tabs>
                    <w:spacing w:before="1"/>
                  </w:pPr>
                  <w:r>
                    <w:rPr>
                      <w:w w:val="105"/>
                    </w:rPr>
                    <w:t xml:space="preserve">Pupils’ views </w:t>
                  </w:r>
                  <w:proofErr w:type="gramStart"/>
                  <w:r>
                    <w:rPr>
                      <w:w w:val="105"/>
                    </w:rPr>
                    <w:t>are sought, listened to and acted upon wherever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possible</w:t>
                  </w:r>
                  <w:proofErr w:type="gramEnd"/>
                  <w:r>
                    <w:rPr>
                      <w:w w:val="105"/>
                    </w:rPr>
                    <w:t>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1540"/>
                      <w:tab w:val="left" w:pos="1541"/>
                    </w:tabs>
                    <w:spacing w:before="51" w:line="288" w:lineRule="auto"/>
                    <w:ind w:right="627"/>
                  </w:pPr>
                  <w:r>
                    <w:rPr>
                      <w:w w:val="105"/>
                    </w:rPr>
                    <w:t>Children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have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access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key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workers,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Learning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Support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Assistants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SENCo</w:t>
                  </w:r>
                  <w:proofErr w:type="spellEnd"/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order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support them in voicing their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views</w:t>
                  </w:r>
                </w:p>
              </w:txbxContent>
            </v:textbox>
            <w10:wrap type="topAndBottom" anchorx="page"/>
          </v:shape>
        </w:pict>
      </w: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200CE6">
      <w:pPr>
        <w:pStyle w:val="BodyText"/>
        <w:rPr>
          <w:rFonts w:ascii="Times New Roman"/>
          <w:sz w:val="28"/>
        </w:rPr>
      </w:pPr>
      <w:r>
        <w:pict>
          <v:shape id="_x0000_s1048" type="#_x0000_t202" style="position:absolute;margin-left:23.3pt;margin-top:18.3pt;width:530.2pt;height:106.6pt;z-index:251653120;mso-wrap-distance-left:0;mso-wrap-distance-right:0;mso-position-horizontal-relative:page" filled="f" strokeweight=".48pt">
            <v:textbox inset="0,0,0,0">
              <w:txbxContent>
                <w:p w:rsidR="00DD2C01" w:rsidRDefault="00200CE6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540"/>
                      <w:tab w:val="left" w:pos="1541"/>
                    </w:tabs>
                    <w:spacing w:before="11" w:line="292" w:lineRule="auto"/>
                    <w:ind w:right="744"/>
                  </w:pPr>
                  <w:r>
                    <w:rPr>
                      <w:w w:val="105"/>
                    </w:rPr>
                    <w:t>In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our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academy,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have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Learning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Support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Assistants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senior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leader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oversee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SEND provision.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540"/>
                      <w:tab w:val="left" w:pos="1541"/>
                    </w:tabs>
                    <w:spacing w:line="288" w:lineRule="auto"/>
                    <w:ind w:right="564"/>
                  </w:pPr>
                  <w:r>
                    <w:rPr>
                      <w:w w:val="105"/>
                    </w:rPr>
                    <w:t>There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also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access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Educational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Psychologist,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specialist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dyslexia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teachers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assessors,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a speech and language specialist, </w:t>
                  </w:r>
                  <w:proofErr w:type="spellStart"/>
                  <w:r>
                    <w:rPr>
                      <w:w w:val="105"/>
                    </w:rPr>
                    <w:t>behaviour</w:t>
                  </w:r>
                  <w:proofErr w:type="spellEnd"/>
                  <w:r>
                    <w:rPr>
                      <w:w w:val="105"/>
                    </w:rPr>
                    <w:t xml:space="preserve"> specialists and other therapeutic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services.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1540"/>
                      <w:tab w:val="left" w:pos="1541"/>
                    </w:tabs>
                    <w:spacing w:line="288" w:lineRule="auto"/>
                    <w:ind w:right="188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SENCo</w:t>
                  </w:r>
                  <w:proofErr w:type="spellEnd"/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make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referrals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health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services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through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local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nursing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team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ask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advice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 training for staff from the designated school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nurse.</w:t>
                  </w:r>
                </w:p>
              </w:txbxContent>
            </v:textbox>
            <w10:wrap type="topAndBottom" anchorx="page"/>
          </v:shape>
        </w:pict>
      </w: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200CE6">
      <w:pPr>
        <w:pStyle w:val="BodyText"/>
        <w:spacing w:before="2"/>
        <w:rPr>
          <w:rFonts w:ascii="Times New Roman"/>
          <w:sz w:val="19"/>
        </w:rPr>
      </w:pPr>
      <w:r>
        <w:pict>
          <v:shape id="_x0000_s1047" type="#_x0000_t202" style="position:absolute;margin-left:23.3pt;margin-top:13.25pt;width:531.6pt;height:31.45pt;z-index:251654144;mso-wrap-distance-left:0;mso-wrap-distance-right:0;mso-position-horizontal-relative:page" filled="f" strokeweight=".48pt">
            <v:textbox inset="0,0,0,0">
              <w:txbxContent>
                <w:p w:rsidR="00DD2C01" w:rsidRDefault="00200CE6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1540"/>
                      <w:tab w:val="left" w:pos="1541"/>
                    </w:tabs>
                    <w:spacing w:before="11" w:line="288" w:lineRule="auto"/>
                    <w:ind w:right="226"/>
                  </w:pPr>
                  <w:r>
                    <w:rPr>
                      <w:w w:val="105"/>
                    </w:rPr>
                    <w:t>Links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are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formed</w:t>
                  </w:r>
                  <w:proofErr w:type="gramEnd"/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between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outside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agencies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school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staff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ensure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appropriate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train</w:t>
                  </w:r>
                  <w:r>
                    <w:rPr>
                      <w:w w:val="105"/>
                    </w:rPr>
                    <w:t>ing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staff working with children with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SEND.</w:t>
                  </w:r>
                </w:p>
              </w:txbxContent>
            </v:textbox>
            <w10:wrap type="topAndBottom" anchorx="page"/>
          </v:shape>
        </w:pict>
      </w: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200CE6">
      <w:pPr>
        <w:pStyle w:val="BodyText"/>
        <w:spacing w:before="6"/>
        <w:rPr>
          <w:rFonts w:ascii="Times New Roman"/>
          <w:sz w:val="24"/>
        </w:rPr>
      </w:pPr>
      <w:r>
        <w:pict>
          <v:shape id="_x0000_s1055" type="#_x0000_t202" style="position:absolute;margin-left:23.3pt;margin-top:719.05pt;width:530.2pt;height:27.15pt;z-index:251656192;mso-position-horizontal-relative:page;mso-position-vertical-relative:page" filled="f" strokeweight=".48pt">
            <v:textbox inset="0,0,0,0">
              <w:txbxContent>
                <w:p w:rsidR="00DD2C01" w:rsidRDefault="00200CE6">
                  <w:pPr>
                    <w:spacing w:before="2" w:line="291" w:lineRule="exact"/>
                    <w:ind w:left="100"/>
                    <w:rPr>
                      <w:b/>
                      <w:i/>
                      <w:color w:val="8064A2"/>
                      <w:sz w:val="24"/>
                    </w:rPr>
                  </w:pPr>
                  <w:r>
                    <w:rPr>
                      <w:b/>
                      <w:i/>
                      <w:color w:val="8064A2"/>
                      <w:sz w:val="24"/>
                    </w:rPr>
                    <w:t>How will my child be included in activities outside the classroom, including school trips?</w:t>
                  </w:r>
                </w:p>
                <w:p w:rsidR="00200CE6" w:rsidRDefault="00200CE6">
                  <w:pPr>
                    <w:spacing w:before="2" w:line="291" w:lineRule="exact"/>
                    <w:ind w:left="100"/>
                    <w:rPr>
                      <w:b/>
                      <w:i/>
                      <w:sz w:val="24"/>
                    </w:rPr>
                  </w:pPr>
                </w:p>
                <w:p w:rsidR="00200CE6" w:rsidRDefault="00200CE6">
                  <w:pPr>
                    <w:spacing w:before="2" w:line="291" w:lineRule="exact"/>
                    <w:ind w:left="100"/>
                    <w:rPr>
                      <w:b/>
                      <w:i/>
                      <w:sz w:val="24"/>
                    </w:rPr>
                  </w:pPr>
                </w:p>
                <w:p w:rsidR="00200CE6" w:rsidRDefault="00200CE6">
                  <w:pPr>
                    <w:spacing w:before="2" w:line="291" w:lineRule="exact"/>
                    <w:ind w:left="100"/>
                    <w:rPr>
                      <w:b/>
                      <w:i/>
                      <w:sz w:val="24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3.3pt;margin-top:16.35pt;width:531.6pt;height:62.2pt;z-index:251655168;mso-wrap-distance-left:0;mso-wrap-distance-right:0;mso-position-horizontal-relative:page" filled="f" strokeweight=".48pt">
            <v:textbox inset="0,0,0,0">
              <w:txbxContent>
                <w:p w:rsidR="00DD2C01" w:rsidRDefault="00200CE6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1540"/>
                      <w:tab w:val="left" w:pos="1541"/>
                    </w:tabs>
                    <w:spacing w:before="11" w:line="288" w:lineRule="auto"/>
                    <w:ind w:right="224"/>
                  </w:pPr>
                  <w:r>
                    <w:rPr>
                      <w:w w:val="105"/>
                    </w:rPr>
                    <w:t xml:space="preserve">Schools assess the risks for individual children. We operate an inclusive policy to ensure access for all children and risk assessments or manual handling plans </w:t>
                  </w:r>
                  <w:proofErr w:type="gramStart"/>
                  <w:r>
                    <w:rPr>
                      <w:w w:val="105"/>
                    </w:rPr>
                    <w:t>are completed</w:t>
                  </w:r>
                  <w:proofErr w:type="gramEnd"/>
                  <w:r>
                    <w:rPr>
                      <w:w w:val="105"/>
                    </w:rPr>
                    <w:t xml:space="preserve"> where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necessary.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1540"/>
                      <w:tab w:val="left" w:pos="1541"/>
                    </w:tabs>
                    <w:spacing w:line="256" w:lineRule="exact"/>
                  </w:pPr>
                  <w:r>
                    <w:rPr>
                      <w:w w:val="105"/>
                    </w:rPr>
                    <w:t>We have regular educational visits as well as people coming into school to support topic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areas.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1540"/>
                      <w:tab w:val="left" w:pos="1541"/>
                    </w:tabs>
                    <w:spacing w:before="56"/>
                  </w:pPr>
                  <w:r>
                    <w:rPr>
                      <w:w w:val="105"/>
                    </w:rPr>
                    <w:t>We aim to provide any support that is required for full inclusion as we choose visits that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</w:t>
                  </w:r>
                </w:p>
              </w:txbxContent>
            </v:textbox>
            <w10:wrap type="topAndBottom" anchorx="page"/>
          </v:shape>
        </w:pict>
      </w:r>
    </w:p>
    <w:p w:rsidR="00DD2C01" w:rsidRDefault="00DD2C01">
      <w:pPr>
        <w:rPr>
          <w:rFonts w:ascii="Times New Roman"/>
          <w:sz w:val="24"/>
        </w:rPr>
        <w:sectPr w:rsidR="00DD2C01">
          <w:pgSz w:w="11910" w:h="16840"/>
          <w:pgMar w:top="1580" w:right="680" w:bottom="280" w:left="320" w:header="720" w:footer="720" w:gutter="0"/>
          <w:cols w:space="720"/>
        </w:sectPr>
      </w:pPr>
    </w:p>
    <w:p w:rsidR="00DD2C01" w:rsidRDefault="00200CE6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1" style="width:532.1pt;height:45.85pt;mso-position-horizontal-relative:char;mso-position-vertical-relative:line" coordsize="10642,917">
            <v:line id="_x0000_s1045" style="position:absolute" from="5,0" to="5,917" strokeweight=".48pt"/>
            <v:line id="_x0000_s1044" style="position:absolute" from="10,912" to="10632,912" strokeweight=".48pt"/>
            <v:line id="_x0000_s1043" style="position:absolute" from="10637,0" to="10637,917" strokeweight=".48pt"/>
            <v:shape id="_x0000_s1042" type="#_x0000_t202" style="position:absolute;left:1550;top:96;width:1359;height:264" filled="f" stroked="f">
              <v:textbox inset="0,0,0,0">
                <w:txbxContent>
                  <w:p w:rsidR="00DD2C01" w:rsidRDefault="00200CE6">
                    <w:pPr>
                      <w:spacing w:before="5"/>
                      <w:rPr>
                        <w:sz w:val="21"/>
                      </w:rPr>
                    </w:pPr>
                    <w:proofErr w:type="gramStart"/>
                    <w:r>
                      <w:rPr>
                        <w:w w:val="105"/>
                        <w:sz w:val="21"/>
                      </w:rPr>
                      <w:t>trips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 xml:space="preserve"> and visits.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200CE6">
      <w:pPr>
        <w:pStyle w:val="Heading1"/>
        <w:spacing w:before="248"/>
        <w:ind w:left="251" w:right="637"/>
      </w:pPr>
      <w:r>
        <w:pict>
          <v:group id="_x0000_s1037" style="position:absolute;left:0;text-align:left;margin-left:23.05pt;margin-top:11.85pt;width:532.1pt;height:334.1pt;z-index:-251649024;mso-position-horizontal-relative:page" coordorigin="461,237" coordsize="10642,6682">
            <v:shape id="_x0000_s1040" style="position:absolute;left:470;top:241;width:10623;height:596" coordorigin="471,241" coordsize="10623,596" o:spt="100" adj="0,,0" path="m471,241r10622,m471,837r10622,e" filled="f" strokeweight=".48pt">
              <v:stroke joinstyle="round"/>
              <v:formulas/>
              <v:path arrowok="t" o:connecttype="segments"/>
            </v:shape>
            <v:line id="_x0000_s1039" style="position:absolute" from="466,237" to="466,6918" strokeweight=".48pt"/>
            <v:shape id="_x0000_s1038" style="position:absolute;left:470;top:236;width:10628;height:6682" coordorigin="471,237" coordsize="10628,6682" o:spt="100" adj="0,,0" path="m471,6913r10622,m11098,237r,6681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8064A2"/>
        </w:rPr>
        <w:t xml:space="preserve">How will the academy support my child to join the academy, transfer to a new setting or for the next </w:t>
      </w:r>
      <w:r>
        <w:rPr>
          <w:color w:val="8064A2"/>
        </w:rPr>
        <w:t>stage of education and life?</w:t>
      </w:r>
    </w:p>
    <w:p w:rsidR="00DD2C01" w:rsidRDefault="00200CE6">
      <w:pPr>
        <w:pStyle w:val="Heading2"/>
        <w:numPr>
          <w:ilvl w:val="0"/>
          <w:numId w:val="8"/>
        </w:numPr>
        <w:tabs>
          <w:tab w:val="left" w:pos="1604"/>
          <w:tab w:val="left" w:pos="1605"/>
        </w:tabs>
        <w:spacing w:before="9" w:line="278" w:lineRule="auto"/>
        <w:ind w:right="437"/>
      </w:pPr>
      <w:r>
        <w:t xml:space="preserve">The new Code of Practice covers young people from </w:t>
      </w:r>
      <w:proofErr w:type="gramStart"/>
      <w:r>
        <w:t>0</w:t>
      </w:r>
      <w:proofErr w:type="gramEnd"/>
      <w:r>
        <w:t xml:space="preserve"> – 25 years and it is our responsibility to ensure safe and successful transition from one setting to the</w:t>
      </w:r>
      <w:r>
        <w:rPr>
          <w:spacing w:val="-3"/>
        </w:rPr>
        <w:t xml:space="preserve"> </w:t>
      </w:r>
      <w:r>
        <w:t>next.</w:t>
      </w:r>
    </w:p>
    <w:p w:rsidR="00DD2C01" w:rsidRDefault="00200CE6">
      <w:pPr>
        <w:pStyle w:val="ListParagraph"/>
        <w:numPr>
          <w:ilvl w:val="0"/>
          <w:numId w:val="8"/>
        </w:numPr>
        <w:tabs>
          <w:tab w:val="left" w:pos="1604"/>
          <w:tab w:val="left" w:pos="1605"/>
        </w:tabs>
        <w:spacing w:line="276" w:lineRule="auto"/>
        <w:ind w:right="405"/>
        <w:rPr>
          <w:sz w:val="24"/>
        </w:rPr>
      </w:pPr>
      <w:r>
        <w:rPr>
          <w:sz w:val="24"/>
        </w:rPr>
        <w:t>Children starting school for the first time will have a home visit before the September start</w:t>
      </w:r>
      <w:r>
        <w:rPr>
          <w:sz w:val="24"/>
        </w:rPr>
        <w:t xml:space="preserve">, and if your child has identified SEND, your child’s individual needs will be discussed then, and contact information for outside agencies </w:t>
      </w:r>
      <w:proofErr w:type="gramStart"/>
      <w:r>
        <w:rPr>
          <w:sz w:val="24"/>
        </w:rPr>
        <w:t>will be checked</w:t>
      </w:r>
      <w:proofErr w:type="gramEnd"/>
      <w:r>
        <w:rPr>
          <w:sz w:val="24"/>
        </w:rPr>
        <w:t xml:space="preserve">. For children with SEND starting </w:t>
      </w:r>
      <w:proofErr w:type="spellStart"/>
      <w:r>
        <w:rPr>
          <w:sz w:val="24"/>
        </w:rPr>
        <w:t>Civitas</w:t>
      </w:r>
      <w:proofErr w:type="spellEnd"/>
      <w:r>
        <w:rPr>
          <w:sz w:val="24"/>
        </w:rPr>
        <w:t xml:space="preserve"> Academy at any other time, the </w:t>
      </w:r>
      <w:proofErr w:type="spellStart"/>
      <w:r>
        <w:rPr>
          <w:sz w:val="24"/>
        </w:rPr>
        <w:t>SENCo</w:t>
      </w:r>
      <w:proofErr w:type="spellEnd"/>
      <w:r>
        <w:rPr>
          <w:sz w:val="24"/>
        </w:rPr>
        <w:t xml:space="preserve"> may arrange to meet wi</w:t>
      </w:r>
      <w:r>
        <w:rPr>
          <w:sz w:val="24"/>
        </w:rPr>
        <w:t>th you in advance to ensure a smooth</w:t>
      </w:r>
      <w:r>
        <w:rPr>
          <w:spacing w:val="-1"/>
          <w:sz w:val="24"/>
        </w:rPr>
        <w:t xml:space="preserve"> </w:t>
      </w:r>
      <w:r>
        <w:rPr>
          <w:sz w:val="24"/>
        </w:rPr>
        <w:t>transition.</w:t>
      </w:r>
    </w:p>
    <w:p w:rsidR="00DD2C01" w:rsidRDefault="00200CE6">
      <w:pPr>
        <w:pStyle w:val="ListParagraph"/>
        <w:numPr>
          <w:ilvl w:val="0"/>
          <w:numId w:val="8"/>
        </w:numPr>
        <w:tabs>
          <w:tab w:val="left" w:pos="1604"/>
          <w:tab w:val="left" w:pos="1605"/>
        </w:tabs>
        <w:spacing w:line="276" w:lineRule="auto"/>
        <w:rPr>
          <w:sz w:val="24"/>
        </w:rPr>
      </w:pPr>
      <w:r>
        <w:rPr>
          <w:sz w:val="24"/>
        </w:rPr>
        <w:t xml:space="preserve">When children with SEND prepare to move on to secondary school, there will be opportunities for them to visit their new school.  The </w:t>
      </w:r>
      <w:proofErr w:type="spellStart"/>
      <w:r>
        <w:rPr>
          <w:sz w:val="24"/>
        </w:rPr>
        <w:t>SENCo</w:t>
      </w:r>
      <w:proofErr w:type="spellEnd"/>
      <w:r>
        <w:rPr>
          <w:sz w:val="24"/>
        </w:rPr>
        <w:t xml:space="preserve"> will liaise with the new setting. If the child has SEND, additional </w:t>
      </w:r>
      <w:r>
        <w:rPr>
          <w:sz w:val="24"/>
        </w:rPr>
        <w:t xml:space="preserve">meetings </w:t>
      </w:r>
      <w:proofErr w:type="gramStart"/>
      <w:r>
        <w:rPr>
          <w:sz w:val="24"/>
        </w:rPr>
        <w:t>will be arranged</w:t>
      </w:r>
      <w:proofErr w:type="gramEnd"/>
      <w:r>
        <w:rPr>
          <w:sz w:val="24"/>
        </w:rPr>
        <w:t xml:space="preserve"> in advance. </w:t>
      </w:r>
      <w:proofErr w:type="spellStart"/>
      <w:r>
        <w:rPr>
          <w:sz w:val="24"/>
        </w:rPr>
        <w:t>SENCos</w:t>
      </w:r>
      <w:proofErr w:type="spellEnd"/>
      <w:r>
        <w:rPr>
          <w:sz w:val="24"/>
        </w:rPr>
        <w:t xml:space="preserve"> from secondary schools will be invited to Annual Review meetings for children with Education and Health Care Plans (or Statements of SEN as they were formerly known) in Year 6 to prepare for the</w:t>
      </w:r>
      <w:r>
        <w:rPr>
          <w:spacing w:val="-1"/>
          <w:sz w:val="24"/>
        </w:rPr>
        <w:t xml:space="preserve"> </w:t>
      </w:r>
      <w:r>
        <w:rPr>
          <w:sz w:val="24"/>
        </w:rPr>
        <w:t>transition.</w:t>
      </w:r>
    </w:p>
    <w:p w:rsidR="00DD2C01" w:rsidRDefault="00200CE6">
      <w:pPr>
        <w:pStyle w:val="ListParagraph"/>
        <w:numPr>
          <w:ilvl w:val="0"/>
          <w:numId w:val="8"/>
        </w:numPr>
        <w:tabs>
          <w:tab w:val="left" w:pos="1604"/>
          <w:tab w:val="left" w:pos="1605"/>
        </w:tabs>
        <w:spacing w:line="276" w:lineRule="auto"/>
        <w:ind w:right="288"/>
        <w:rPr>
          <w:sz w:val="24"/>
        </w:rPr>
      </w:pPr>
      <w:r>
        <w:rPr>
          <w:sz w:val="24"/>
        </w:rPr>
        <w:t xml:space="preserve">We </w:t>
      </w:r>
      <w:proofErr w:type="spellStart"/>
      <w:r>
        <w:rPr>
          <w:sz w:val="24"/>
        </w:rPr>
        <w:t>r</w:t>
      </w:r>
      <w:r>
        <w:rPr>
          <w:sz w:val="24"/>
        </w:rPr>
        <w:t>ecognise</w:t>
      </w:r>
      <w:proofErr w:type="spellEnd"/>
      <w:r>
        <w:rPr>
          <w:sz w:val="24"/>
        </w:rPr>
        <w:t xml:space="preserve"> that there are children who find yearly transition difficult and these </w:t>
      </w:r>
      <w:proofErr w:type="gramStart"/>
      <w:r>
        <w:rPr>
          <w:sz w:val="24"/>
        </w:rPr>
        <w:t>are provided</w:t>
      </w:r>
      <w:proofErr w:type="gramEnd"/>
      <w:r>
        <w:rPr>
          <w:sz w:val="24"/>
        </w:rPr>
        <w:t xml:space="preserve"> with extra support, as appropriate. Parents will be fully involved and we value your input at any point in this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DD2C01" w:rsidRDefault="00200CE6">
      <w:pPr>
        <w:pStyle w:val="ListParagraph"/>
        <w:numPr>
          <w:ilvl w:val="0"/>
          <w:numId w:val="8"/>
        </w:numPr>
        <w:tabs>
          <w:tab w:val="left" w:pos="1604"/>
          <w:tab w:val="left" w:pos="1605"/>
        </w:tabs>
        <w:spacing w:line="278" w:lineRule="auto"/>
        <w:ind w:right="751"/>
        <w:rPr>
          <w:sz w:val="24"/>
        </w:rPr>
      </w:pPr>
      <w:r>
        <w:pict>
          <v:shape id="_x0000_s1036" type="#_x0000_t202" style="position:absolute;left:0;text-align:left;margin-left:23.3pt;margin-top:55.85pt;width:531.6pt;height:15.15pt;z-index:251662336;mso-position-horizontal-relative:page" filled="f" strokeweight=".48pt">
            <v:textbox inset="0,0,0,0">
              <w:txbxContent>
                <w:p w:rsidR="00DD2C01" w:rsidRDefault="00200CE6">
                  <w:pPr>
                    <w:spacing w:before="2" w:line="291" w:lineRule="exact"/>
                    <w:ind w:left="10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8064A2"/>
                      <w:sz w:val="24"/>
                    </w:rPr>
                    <w:t>How are the academy’s resources allocat</w:t>
                  </w:r>
                  <w:r>
                    <w:rPr>
                      <w:b/>
                      <w:i/>
                      <w:color w:val="8064A2"/>
                      <w:sz w:val="24"/>
                    </w:rPr>
                    <w:t xml:space="preserve">ed and matched to </w:t>
                  </w:r>
                  <w:proofErr w:type="gramStart"/>
                  <w:r>
                    <w:rPr>
                      <w:b/>
                      <w:i/>
                      <w:color w:val="8064A2"/>
                      <w:sz w:val="24"/>
                    </w:rPr>
                    <w:t>children’s</w:t>
                  </w:r>
                  <w:proofErr w:type="gramEnd"/>
                  <w:r>
                    <w:rPr>
                      <w:b/>
                      <w:i/>
                      <w:color w:val="8064A2"/>
                      <w:sz w:val="24"/>
                    </w:rPr>
                    <w:t xml:space="preserve"> SEN?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 xml:space="preserve">All SEND information </w:t>
      </w:r>
      <w:proofErr w:type="gramStart"/>
      <w:r>
        <w:rPr>
          <w:sz w:val="24"/>
        </w:rPr>
        <w:t>is passed onto the following class teacher and shared with schools when children change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  <w:proofErr w:type="gramEnd"/>
      <w:r>
        <w:rPr>
          <w:sz w:val="24"/>
        </w:rPr>
        <w:t>.</w:t>
      </w:r>
    </w:p>
    <w:p w:rsidR="00DD2C01" w:rsidRDefault="00DD2C01">
      <w:pPr>
        <w:pStyle w:val="BodyText"/>
        <w:rPr>
          <w:sz w:val="20"/>
        </w:rPr>
      </w:pPr>
    </w:p>
    <w:p w:rsidR="00DD2C01" w:rsidRDefault="00DD2C01">
      <w:pPr>
        <w:pStyle w:val="BodyText"/>
        <w:rPr>
          <w:sz w:val="20"/>
        </w:rPr>
      </w:pPr>
    </w:p>
    <w:p w:rsidR="00DD2C01" w:rsidRDefault="00200CE6">
      <w:pPr>
        <w:pStyle w:val="BodyText"/>
        <w:spacing w:before="6"/>
        <w:rPr>
          <w:sz w:val="16"/>
        </w:rPr>
      </w:pPr>
      <w:r>
        <w:pict>
          <v:shape id="_x0000_s1035" type="#_x0000_t202" style="position:absolute;margin-left:23.3pt;margin-top:12.3pt;width:531.6pt;height:124.1pt;z-index:251661312;mso-wrap-distance-left:0;mso-wrap-distance-right:0;mso-position-horizontal-relative:page" filled="f" strokeweight=".48pt">
            <v:textbox inset="0,0,0,0">
              <w:txbxContent>
                <w:p w:rsidR="00DD2C01" w:rsidRDefault="00200CE6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1453"/>
                      <w:tab w:val="left" w:pos="1454"/>
                    </w:tabs>
                    <w:spacing w:before="11" w:line="290" w:lineRule="auto"/>
                    <w:ind w:right="524"/>
                  </w:pPr>
                  <w:r>
                    <w:rPr>
                      <w:w w:val="105"/>
                    </w:rPr>
                    <w:t>Schools receive funding for all children including those with Special Educational Needs and Disabil</w:t>
                  </w:r>
                  <w:r>
                    <w:rPr>
                      <w:w w:val="105"/>
                    </w:rPr>
                    <w:t xml:space="preserve">ities and these needs </w:t>
                  </w:r>
                  <w:proofErr w:type="gramStart"/>
                  <w:r>
                    <w:rPr>
                      <w:w w:val="105"/>
                    </w:rPr>
                    <w:t>are met</w:t>
                  </w:r>
                  <w:proofErr w:type="gramEnd"/>
                  <w:r>
                    <w:rPr>
                      <w:w w:val="105"/>
                    </w:rPr>
                    <w:t xml:space="preserve"> from this, including equipment. The Local Authority may contribute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more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funding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if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cost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meeting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individual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child’s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needs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more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£10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000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 year.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1453"/>
                      <w:tab w:val="left" w:pos="1454"/>
                    </w:tabs>
                    <w:spacing w:line="288" w:lineRule="auto"/>
                    <w:ind w:right="332"/>
                  </w:pPr>
                  <w:r>
                    <w:rPr>
                      <w:w w:val="105"/>
                    </w:rPr>
                    <w:t xml:space="preserve">If the assessment of a child’s needs identifies something that is significantly different from what is usually available, there will be additional funding allocated. Parents will have a say in how some of this is used. You </w:t>
                  </w:r>
                  <w:proofErr w:type="gramStart"/>
                  <w:r>
                    <w:rPr>
                      <w:w w:val="105"/>
                    </w:rPr>
                    <w:t>will be told</w:t>
                  </w:r>
                  <w:proofErr w:type="gramEnd"/>
                  <w:r>
                    <w:rPr>
                      <w:w w:val="105"/>
                    </w:rPr>
                    <w:t xml:space="preserve"> if this means you ar</w:t>
                  </w:r>
                  <w:r>
                    <w:rPr>
                      <w:w w:val="105"/>
                    </w:rPr>
                    <w:t>e eligible for a personal budget and this must be used to fund the agreed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plan.</w:t>
                  </w:r>
                </w:p>
              </w:txbxContent>
            </v:textbox>
            <w10:wrap type="topAndBottom" anchorx="page"/>
          </v:shape>
        </w:pict>
      </w:r>
    </w:p>
    <w:p w:rsidR="00DD2C01" w:rsidRDefault="00DD2C01">
      <w:pPr>
        <w:rPr>
          <w:sz w:val="16"/>
        </w:rPr>
        <w:sectPr w:rsidR="00DD2C01">
          <w:pgSz w:w="11910" w:h="16840"/>
          <w:pgMar w:top="220" w:right="680" w:bottom="280" w:left="320" w:header="720" w:footer="720" w:gutter="0"/>
          <w:cols w:space="720"/>
        </w:sectPr>
      </w:pPr>
    </w:p>
    <w:p w:rsidR="00DD2C01" w:rsidRDefault="00200CE6">
      <w:pPr>
        <w:pStyle w:val="BodyText"/>
        <w:spacing w:before="1"/>
        <w:rPr>
          <w:rFonts w:ascii="Times New Roman"/>
          <w:sz w:val="2"/>
        </w:rPr>
      </w:pPr>
      <w:r>
        <w:pict>
          <v:shape id="_x0000_s1034" type="#_x0000_t202" style="position:absolute;margin-left:30.5pt;margin-top:738.75pt;width:524.4pt;height:15.15pt;z-index:251665408;mso-position-horizontal-relative:page;mso-position-vertical-relative:page" filled="f" strokeweight=".48pt">
            <v:textbox inset="0,0,0,0">
              <w:txbxContent>
                <w:p w:rsidR="00DD2C01" w:rsidRDefault="00200CE6">
                  <w:pPr>
                    <w:spacing w:before="2" w:line="291" w:lineRule="exact"/>
                    <w:ind w:left="10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8064A2"/>
                      <w:sz w:val="24"/>
                    </w:rPr>
                    <w:t>What do I do if I am not satisfied with a decision or what is happening?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1.85pt;margin-top:485.8pt;width:533.05pt;height:29.8pt;z-index:251666432;mso-position-horizontal-relative:page;mso-position-vertical-relative:page" filled="f" strokeweight=".48pt">
            <v:textbox inset="0,0,0,0">
              <w:txbxContent>
                <w:p w:rsidR="00DD2C01" w:rsidRDefault="00200CE6">
                  <w:pPr>
                    <w:spacing w:before="2"/>
                    <w:ind w:left="10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8064A2"/>
                      <w:sz w:val="24"/>
                    </w:rPr>
                    <w:t xml:space="preserve">How are parents involved in the academy? How can I be involved? How will you build on your equal partnerships with parents and </w:t>
                  </w:r>
                  <w:proofErr w:type="spellStart"/>
                  <w:r>
                    <w:rPr>
                      <w:b/>
                      <w:i/>
                      <w:color w:val="8064A2"/>
                      <w:sz w:val="24"/>
                    </w:rPr>
                    <w:t>carers</w:t>
                  </w:r>
                  <w:proofErr w:type="spellEnd"/>
                  <w:r>
                    <w:rPr>
                      <w:b/>
                      <w:i/>
                      <w:color w:val="8064A2"/>
                      <w:sz w:val="24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1"/>
      </w:tblGrid>
      <w:tr w:rsidR="00DD2C01">
        <w:trPr>
          <w:trHeight w:val="292"/>
        </w:trPr>
        <w:tc>
          <w:tcPr>
            <w:tcW w:w="10661" w:type="dxa"/>
          </w:tcPr>
          <w:p w:rsidR="00DD2C01" w:rsidRDefault="00200CE6">
            <w:pPr>
              <w:pStyle w:val="TableParagraph"/>
              <w:spacing w:before="1" w:line="271" w:lineRule="exact"/>
              <w:ind w:left="105" w:firstLine="0"/>
              <w:rPr>
                <w:b/>
                <w:i/>
                <w:sz w:val="24"/>
              </w:rPr>
            </w:pPr>
            <w:r>
              <w:rPr>
                <w:b/>
                <w:i/>
                <w:color w:val="8064A2"/>
                <w:sz w:val="24"/>
              </w:rPr>
              <w:t xml:space="preserve">How </w:t>
            </w:r>
            <w:proofErr w:type="gramStart"/>
            <w:r>
              <w:rPr>
                <w:b/>
                <w:i/>
                <w:color w:val="8064A2"/>
                <w:sz w:val="24"/>
              </w:rPr>
              <w:t>is the decision made</w:t>
            </w:r>
            <w:proofErr w:type="gramEnd"/>
            <w:r>
              <w:rPr>
                <w:b/>
                <w:i/>
                <w:color w:val="8064A2"/>
                <w:sz w:val="24"/>
              </w:rPr>
              <w:t xml:space="preserve"> about what type and how much support my child person will receive?</w:t>
            </w:r>
          </w:p>
        </w:tc>
      </w:tr>
      <w:tr w:rsidR="00DD2C01">
        <w:trPr>
          <w:trHeight w:val="3705"/>
        </w:trPr>
        <w:tc>
          <w:tcPr>
            <w:tcW w:w="10661" w:type="dxa"/>
          </w:tcPr>
          <w:p w:rsidR="00DD2C01" w:rsidRDefault="00200CE6">
            <w:pPr>
              <w:pStyle w:val="TableParagraph"/>
              <w:numPr>
                <w:ilvl w:val="0"/>
                <w:numId w:val="6"/>
              </w:numPr>
              <w:tabs>
                <w:tab w:val="left" w:pos="1458"/>
                <w:tab w:val="left" w:pos="1459"/>
              </w:tabs>
              <w:spacing w:before="11"/>
              <w:rPr>
                <w:sz w:val="21"/>
              </w:rPr>
            </w:pPr>
            <w:r>
              <w:rPr>
                <w:w w:val="105"/>
                <w:sz w:val="21"/>
              </w:rPr>
              <w:t>High Quality First Teaching</w:t>
            </w:r>
            <w:r>
              <w:rPr>
                <w:w w:val="105"/>
                <w:sz w:val="21"/>
              </w:rPr>
              <w:t xml:space="preserve"> is the first step in responding to pupils who have or may have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SEN.</w:t>
            </w:r>
          </w:p>
          <w:p w:rsidR="00DD2C01" w:rsidRDefault="00200CE6">
            <w:pPr>
              <w:pStyle w:val="TableParagraph"/>
              <w:numPr>
                <w:ilvl w:val="0"/>
                <w:numId w:val="6"/>
              </w:numPr>
              <w:tabs>
                <w:tab w:val="left" w:pos="1458"/>
                <w:tab w:val="left" w:pos="1459"/>
              </w:tabs>
              <w:spacing w:before="51" w:line="292" w:lineRule="auto"/>
              <w:ind w:right="346"/>
              <w:rPr>
                <w:sz w:val="21"/>
              </w:rPr>
            </w:pPr>
            <w:r>
              <w:rPr>
                <w:w w:val="105"/>
                <w:sz w:val="21"/>
              </w:rPr>
              <w:t xml:space="preserve">There is an ongoing cycle of assess-plan-do-review. From this, the teacher will use interventions to support the classroom teaching. This </w:t>
            </w:r>
            <w:proofErr w:type="gramStart"/>
            <w:r>
              <w:rPr>
                <w:w w:val="105"/>
                <w:sz w:val="21"/>
              </w:rPr>
              <w:t>will be reviewed</w:t>
            </w:r>
            <w:proofErr w:type="gramEnd"/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termly.</w:t>
            </w:r>
          </w:p>
          <w:p w:rsidR="00DD2C01" w:rsidRDefault="00200CE6">
            <w:pPr>
              <w:pStyle w:val="TableParagraph"/>
              <w:numPr>
                <w:ilvl w:val="0"/>
                <w:numId w:val="6"/>
              </w:numPr>
              <w:tabs>
                <w:tab w:val="left" w:pos="1458"/>
                <w:tab w:val="left" w:pos="1459"/>
              </w:tabs>
              <w:spacing w:line="290" w:lineRule="auto"/>
              <w:ind w:right="154"/>
              <w:rPr>
                <w:sz w:val="21"/>
              </w:rPr>
            </w:pPr>
            <w:r>
              <w:rPr>
                <w:w w:val="105"/>
                <w:sz w:val="21"/>
              </w:rPr>
              <w:t xml:space="preserve">If progress is still not as expected, despite a suitable period of appropriate and effective support and interventions, then specialists will be involved. The impact of this advice </w:t>
            </w:r>
            <w:proofErr w:type="gramStart"/>
            <w:r>
              <w:rPr>
                <w:w w:val="105"/>
                <w:sz w:val="21"/>
              </w:rPr>
              <w:t>will be monitored</w:t>
            </w:r>
            <w:proofErr w:type="gramEnd"/>
            <w:r>
              <w:rPr>
                <w:w w:val="105"/>
                <w:sz w:val="21"/>
              </w:rPr>
              <w:t xml:space="preserve"> according to the advice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given.</w:t>
            </w:r>
          </w:p>
          <w:p w:rsidR="00DD2C01" w:rsidRDefault="00200CE6">
            <w:pPr>
              <w:pStyle w:val="TableParagraph"/>
              <w:numPr>
                <w:ilvl w:val="0"/>
                <w:numId w:val="6"/>
              </w:numPr>
              <w:tabs>
                <w:tab w:val="left" w:pos="1458"/>
                <w:tab w:val="left" w:pos="1459"/>
              </w:tabs>
              <w:spacing w:line="288" w:lineRule="auto"/>
              <w:ind w:right="188"/>
              <w:rPr>
                <w:sz w:val="21"/>
              </w:rPr>
            </w:pPr>
            <w:r>
              <w:rPr>
                <w:w w:val="105"/>
                <w:sz w:val="21"/>
              </w:rPr>
              <w:t xml:space="preserve">If progress </w:t>
            </w:r>
            <w:proofErr w:type="gramStart"/>
            <w:r>
              <w:rPr>
                <w:w w:val="105"/>
                <w:sz w:val="21"/>
              </w:rPr>
              <w:t>is still not b</w:t>
            </w:r>
            <w:r>
              <w:rPr>
                <w:w w:val="105"/>
                <w:sz w:val="21"/>
              </w:rPr>
              <w:t>eing made</w:t>
            </w:r>
            <w:proofErr w:type="gramEnd"/>
            <w:r>
              <w:rPr>
                <w:w w:val="105"/>
                <w:sz w:val="21"/>
              </w:rPr>
              <w:t>, despite ‘relevant and purposeful action’, then we will consider requesting an Education, Health and Care assessment. This may lead to an Education, Health and Care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(this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replaces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current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Statement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SEN).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This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process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will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take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minimum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weeks to implement. Once an EHCP is in place it </w:t>
            </w:r>
            <w:proofErr w:type="gramStart"/>
            <w:r>
              <w:rPr>
                <w:w w:val="105"/>
                <w:sz w:val="21"/>
              </w:rPr>
              <w:t>will be reviewed</w:t>
            </w:r>
            <w:proofErr w:type="gramEnd"/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annually.</w:t>
            </w:r>
          </w:p>
          <w:p w:rsidR="00DD2C01" w:rsidRDefault="00200CE6">
            <w:pPr>
              <w:pStyle w:val="TableParagraph"/>
              <w:numPr>
                <w:ilvl w:val="0"/>
                <w:numId w:val="6"/>
              </w:numPr>
              <w:tabs>
                <w:tab w:val="left" w:pos="1458"/>
                <w:tab w:val="left" w:pos="1459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Throughout this process, parents will be involved. Meetings with the class teacher will be held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:rsidR="00DD2C01" w:rsidRDefault="00200CE6">
            <w:pPr>
              <w:pStyle w:val="TableParagraph"/>
              <w:spacing w:before="48"/>
              <w:ind w:firstLine="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the</w:t>
            </w:r>
            <w:proofErr w:type="gram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SENCo</w:t>
            </w:r>
            <w:proofErr w:type="spellEnd"/>
            <w:r>
              <w:rPr>
                <w:w w:val="105"/>
                <w:sz w:val="21"/>
              </w:rPr>
              <w:t xml:space="preserve"> will be involved as appropriate.</w:t>
            </w:r>
          </w:p>
        </w:tc>
      </w:tr>
      <w:tr w:rsidR="00DD2C01">
        <w:trPr>
          <w:trHeight w:val="705"/>
        </w:trPr>
        <w:tc>
          <w:tcPr>
            <w:tcW w:w="10661" w:type="dxa"/>
          </w:tcPr>
          <w:p w:rsidR="00DD2C01" w:rsidRDefault="00200CE6">
            <w:pPr>
              <w:pStyle w:val="TableParagraph"/>
              <w:spacing w:before="1"/>
              <w:ind w:left="105" w:right="120" w:firstLine="0"/>
              <w:rPr>
                <w:b/>
                <w:i/>
                <w:sz w:val="24"/>
              </w:rPr>
            </w:pPr>
            <w:r>
              <w:rPr>
                <w:b/>
                <w:i/>
                <w:color w:val="7030A0"/>
                <w:sz w:val="24"/>
              </w:rPr>
              <w:t xml:space="preserve">What are the arrangements for supporting children who </w:t>
            </w:r>
            <w:proofErr w:type="gramStart"/>
            <w:r>
              <w:rPr>
                <w:b/>
                <w:i/>
                <w:color w:val="7030A0"/>
                <w:sz w:val="24"/>
              </w:rPr>
              <w:t>are looked</w:t>
            </w:r>
            <w:proofErr w:type="gramEnd"/>
            <w:r>
              <w:rPr>
                <w:b/>
                <w:i/>
                <w:color w:val="7030A0"/>
                <w:sz w:val="24"/>
              </w:rPr>
              <w:t xml:space="preserve"> after by the local authority and have SEN?</w:t>
            </w:r>
          </w:p>
        </w:tc>
      </w:tr>
      <w:tr w:rsidR="00DD2C01">
        <w:trPr>
          <w:trHeight w:val="1237"/>
        </w:trPr>
        <w:tc>
          <w:tcPr>
            <w:tcW w:w="10661" w:type="dxa"/>
          </w:tcPr>
          <w:p w:rsidR="00DD2C01" w:rsidRDefault="00200CE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1" w:line="290" w:lineRule="auto"/>
              <w:ind w:right="17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Civitas</w:t>
            </w:r>
            <w:proofErr w:type="spellEnd"/>
            <w:r>
              <w:rPr>
                <w:w w:val="105"/>
                <w:sz w:val="21"/>
              </w:rPr>
              <w:t xml:space="preserve"> Academy has a designated Teacher for looked after children. The Designated teacher ensures that 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implications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child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both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look</w:t>
            </w:r>
            <w:r>
              <w:rPr>
                <w:w w:val="105"/>
                <w:sz w:val="21"/>
              </w:rPr>
              <w:t>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after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gramStart"/>
            <w:r>
              <w:rPr>
                <w:w w:val="105"/>
                <w:sz w:val="21"/>
              </w:rPr>
              <w:t>are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fully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understood</w:t>
            </w:r>
            <w:proofErr w:type="gram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relevant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staff. Identifying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occur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result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made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through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Education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health</w:t>
            </w:r>
          </w:p>
          <w:p w:rsidR="00DD2C01" w:rsidRDefault="00200CE6">
            <w:pPr>
              <w:pStyle w:val="TableParagraph"/>
              <w:spacing w:line="252" w:lineRule="exact"/>
              <w:ind w:left="825" w:firstLine="0"/>
              <w:rPr>
                <w:sz w:val="21"/>
              </w:rPr>
            </w:pPr>
            <w:r>
              <w:rPr>
                <w:w w:val="105"/>
                <w:sz w:val="21"/>
              </w:rPr>
              <w:t>Plan, both of which are statutory requirements.</w:t>
            </w:r>
          </w:p>
        </w:tc>
      </w:tr>
      <w:tr w:rsidR="00DD2C01">
        <w:trPr>
          <w:trHeight w:val="412"/>
        </w:trPr>
        <w:tc>
          <w:tcPr>
            <w:tcW w:w="10661" w:type="dxa"/>
          </w:tcPr>
          <w:p w:rsidR="00DD2C01" w:rsidRDefault="00200CE6">
            <w:pPr>
              <w:pStyle w:val="TableParagraph"/>
              <w:spacing w:before="1"/>
              <w:ind w:left="105" w:firstLine="0"/>
              <w:rPr>
                <w:b/>
                <w:i/>
                <w:sz w:val="24"/>
              </w:rPr>
            </w:pPr>
            <w:r>
              <w:rPr>
                <w:b/>
                <w:i/>
                <w:color w:val="7030A0"/>
                <w:sz w:val="24"/>
              </w:rPr>
              <w:t xml:space="preserve">How does </w:t>
            </w:r>
            <w:proofErr w:type="spellStart"/>
            <w:r>
              <w:rPr>
                <w:b/>
                <w:i/>
                <w:color w:val="7030A0"/>
                <w:sz w:val="24"/>
              </w:rPr>
              <w:t>Civitas</w:t>
            </w:r>
            <w:proofErr w:type="spellEnd"/>
            <w:r>
              <w:rPr>
                <w:b/>
                <w:i/>
                <w:color w:val="7030A0"/>
                <w:sz w:val="24"/>
              </w:rPr>
              <w:t xml:space="preserve"> Academy foster good relationships and reduce bullying for children with SEND?</w:t>
            </w:r>
          </w:p>
        </w:tc>
      </w:tr>
      <w:tr w:rsidR="00DD2C01">
        <w:trPr>
          <w:trHeight w:val="1233"/>
        </w:trPr>
        <w:tc>
          <w:tcPr>
            <w:tcW w:w="10661" w:type="dxa"/>
          </w:tcPr>
          <w:p w:rsidR="00DD2C01" w:rsidRDefault="00200CE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1" w:line="290" w:lineRule="auto"/>
              <w:ind w:right="164"/>
              <w:rPr>
                <w:sz w:val="21"/>
              </w:rPr>
            </w:pPr>
            <w:r>
              <w:rPr>
                <w:w w:val="105"/>
                <w:sz w:val="21"/>
              </w:rPr>
              <w:t>Our aim is to work together to stop bullying and create safe environments in which children and young people can live, grow, play and learn. Bullying and harass</w:t>
            </w:r>
            <w:r>
              <w:rPr>
                <w:w w:val="105"/>
                <w:sz w:val="21"/>
              </w:rPr>
              <w:t xml:space="preserve">ment is unlawful under the Equality Act 2010. Our ethos at </w:t>
            </w:r>
            <w:proofErr w:type="spellStart"/>
            <w:r>
              <w:rPr>
                <w:w w:val="105"/>
                <w:sz w:val="21"/>
              </w:rPr>
              <w:t>Civitas</w:t>
            </w:r>
            <w:proofErr w:type="spellEnd"/>
            <w:r>
              <w:rPr>
                <w:w w:val="105"/>
                <w:sz w:val="21"/>
              </w:rPr>
              <w:t xml:space="preserve"> Academy is aimed at reducing the incidence and impact of bullying of all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individuals,</w:t>
            </w:r>
          </w:p>
          <w:p w:rsidR="00DD2C01" w:rsidRDefault="00200CE6">
            <w:pPr>
              <w:pStyle w:val="TableParagraph"/>
              <w:spacing w:line="252" w:lineRule="exact"/>
              <w:ind w:left="825" w:firstLine="0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including</w:t>
            </w:r>
            <w:proofErr w:type="gramEnd"/>
            <w:r>
              <w:rPr>
                <w:w w:val="105"/>
                <w:sz w:val="21"/>
              </w:rPr>
              <w:t xml:space="preserve"> those with SEND.</w:t>
            </w:r>
          </w:p>
        </w:tc>
      </w:tr>
    </w:tbl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200CE6">
      <w:pPr>
        <w:pStyle w:val="BodyText"/>
        <w:rPr>
          <w:rFonts w:ascii="Times New Roman"/>
          <w:sz w:val="26"/>
        </w:rPr>
      </w:pPr>
      <w:r>
        <w:pict>
          <v:shape id="_x0000_s1032" type="#_x0000_t202" style="position:absolute;margin-left:21.85pt;margin-top:17.15pt;width:533.05pt;height:201.4pt;z-index:251663360;mso-wrap-distance-left:0;mso-wrap-distance-right:0;mso-position-horizontal-relative:page" filled="f" strokeweight=".48pt">
            <v:textbox inset="0,0,0,0">
              <w:txbxContent>
                <w:p w:rsidR="00DD2C01" w:rsidRDefault="00200CE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453"/>
                      <w:tab w:val="left" w:pos="1454"/>
                    </w:tabs>
                    <w:spacing w:before="11" w:line="290" w:lineRule="auto"/>
                    <w:ind w:right="319"/>
                  </w:pPr>
                  <w:r>
                    <w:rPr>
                      <w:w w:val="105"/>
                    </w:rPr>
                    <w:t xml:space="preserve">We are a child and family </w:t>
                  </w:r>
                  <w:proofErr w:type="spellStart"/>
                  <w:r>
                    <w:rPr>
                      <w:w w:val="105"/>
                    </w:rPr>
                    <w:t>centred</w:t>
                  </w:r>
                  <w:proofErr w:type="spellEnd"/>
                  <w:r>
                    <w:rPr>
                      <w:w w:val="105"/>
                    </w:rPr>
                    <w:t xml:space="preserve"> school, so you can be involved in the </w:t>
                  </w:r>
                  <w:proofErr w:type="gramStart"/>
                  <w:r>
                    <w:rPr>
                      <w:w w:val="105"/>
                    </w:rPr>
                    <w:t>decision making</w:t>
                  </w:r>
                  <w:proofErr w:type="gramEnd"/>
                  <w:r>
                    <w:rPr>
                      <w:w w:val="105"/>
                    </w:rPr>
                    <w:t xml:space="preserve"> about your child’s support – you should arrange to talk to your child’s teacher to discuss any concerns. We will discuss with you whether your child’s understanding and</w:t>
                  </w:r>
                  <w:r>
                    <w:rPr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behaviour</w:t>
                  </w:r>
                  <w:proofErr w:type="spellEnd"/>
                  <w:r>
                    <w:rPr>
                      <w:w w:val="105"/>
                    </w:rPr>
                    <w:t xml:space="preserve"> are the same at school and at home and will </w:t>
                  </w:r>
                  <w:proofErr w:type="gramStart"/>
                  <w:r>
                    <w:rPr>
                      <w:w w:val="105"/>
                    </w:rPr>
                    <w:t>take this into account</w:t>
                  </w:r>
                  <w:proofErr w:type="gramEnd"/>
                  <w:r>
                    <w:rPr>
                      <w:w w:val="105"/>
                    </w:rPr>
                    <w:t xml:space="preserve"> when determining how to help your child make progress. In some cases, we </w:t>
                  </w:r>
                  <w:proofErr w:type="gramStart"/>
                  <w:r>
                    <w:rPr>
                      <w:w w:val="105"/>
                    </w:rPr>
                    <w:t>make an arrangement</w:t>
                  </w:r>
                  <w:proofErr w:type="gramEnd"/>
                  <w:r>
                    <w:rPr>
                      <w:w w:val="105"/>
                    </w:rPr>
                    <w:t xml:space="preserve"> with parents to have a home – school link book to support your child’s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learning.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453"/>
                      <w:tab w:val="left" w:pos="1454"/>
                    </w:tabs>
                    <w:spacing w:line="288" w:lineRule="auto"/>
                    <w:ind w:right="258"/>
                  </w:pPr>
                  <w:r>
                    <w:rPr>
                      <w:w w:val="105"/>
                    </w:rPr>
                    <w:t>We h</w:t>
                  </w:r>
                  <w:r>
                    <w:rPr>
                      <w:w w:val="105"/>
                    </w:rPr>
                    <w:t xml:space="preserve">old review meetings for children with SEND and in some cases, where appropriate, hold a formal annual review where you </w:t>
                  </w:r>
                  <w:proofErr w:type="gramStart"/>
                  <w:r>
                    <w:rPr>
                      <w:w w:val="105"/>
                    </w:rPr>
                    <w:t>are expected</w:t>
                  </w:r>
                  <w:proofErr w:type="gramEnd"/>
                  <w:r>
                    <w:rPr>
                      <w:w w:val="105"/>
                    </w:rPr>
                    <w:t xml:space="preserve"> to attend and give your views. Teachers and parents are encouraged to hold as many informal meetings as are necessary to hel</w:t>
                  </w:r>
                  <w:r>
                    <w:rPr>
                      <w:w w:val="105"/>
                    </w:rPr>
                    <w:t xml:space="preserve">p progress your </w:t>
                  </w:r>
                  <w:proofErr w:type="gramStart"/>
                  <w:r>
                    <w:rPr>
                      <w:w w:val="105"/>
                    </w:rPr>
                    <w:t>child’s</w:t>
                  </w:r>
                  <w:proofErr w:type="gramEnd"/>
                  <w:r>
                    <w:rPr>
                      <w:w w:val="105"/>
                    </w:rPr>
                    <w:t xml:space="preserve"> learning.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welcome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ideas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from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look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implement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any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activities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will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support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 help the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children.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1453"/>
                      <w:tab w:val="left" w:pos="1454"/>
                    </w:tabs>
                    <w:spacing w:line="288" w:lineRule="auto"/>
                    <w:ind w:right="423"/>
                  </w:pPr>
                  <w:r>
                    <w:rPr>
                      <w:w w:val="105"/>
                    </w:rPr>
                    <w:t>We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homework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weekly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repeat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practise</w:t>
                  </w:r>
                  <w:proofErr w:type="spellEnd"/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activities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new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present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achievable challenge for the individual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pupil.</w:t>
                  </w:r>
                </w:p>
              </w:txbxContent>
            </v:textbox>
            <w10:wrap type="topAndBottom" anchorx="page"/>
          </v:shape>
        </w:pict>
      </w: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DD2C01">
      <w:pPr>
        <w:pStyle w:val="BodyText"/>
        <w:rPr>
          <w:rFonts w:ascii="Times New Roman"/>
          <w:sz w:val="20"/>
        </w:rPr>
      </w:pPr>
    </w:p>
    <w:p w:rsidR="00DD2C01" w:rsidRDefault="00200CE6">
      <w:pPr>
        <w:pStyle w:val="BodyText"/>
        <w:spacing w:before="5"/>
        <w:rPr>
          <w:rFonts w:ascii="Times New Roman"/>
          <w:sz w:val="17"/>
        </w:rPr>
      </w:pPr>
      <w:r>
        <w:pict>
          <v:shape id="_x0000_s1031" type="#_x0000_t202" style="position:absolute;margin-left:30.5pt;margin-top:12.25pt;width:524.4pt;height:46.8pt;z-index:251664384;mso-wrap-distance-left:0;mso-wrap-distance-right:0;mso-position-horizontal-relative:page" filled="f" strokeweight=".48pt">
            <v:textbox inset="0,0,0,0">
              <w:txbxContent>
                <w:p w:rsidR="00DD2C01" w:rsidRDefault="00200CE6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458"/>
                      <w:tab w:val="left" w:pos="1459"/>
                    </w:tabs>
                    <w:spacing w:before="11" w:line="288" w:lineRule="auto"/>
                    <w:ind w:right="591"/>
                  </w:pPr>
                  <w:r>
                    <w:rPr>
                      <w:w w:val="105"/>
                    </w:rPr>
                    <w:t>Your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first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point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contact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always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person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responsible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may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class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teacher,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the </w:t>
                  </w:r>
                  <w:proofErr w:type="spellStart"/>
                  <w:r>
                    <w:rPr>
                      <w:w w:val="105"/>
                    </w:rPr>
                    <w:t>SENCo</w:t>
                  </w:r>
                  <w:proofErr w:type="spellEnd"/>
                  <w:r>
                    <w:rPr>
                      <w:w w:val="105"/>
                    </w:rPr>
                    <w:t xml:space="preserve"> or the Head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Teacher.</w:t>
                  </w:r>
                </w:p>
                <w:p w:rsidR="00DD2C01" w:rsidRDefault="00200CE6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1458"/>
                      <w:tab w:val="left" w:pos="1459"/>
                    </w:tabs>
                    <w:spacing w:before="4"/>
                  </w:pPr>
                  <w:r>
                    <w:rPr>
                      <w:w w:val="105"/>
                    </w:rPr>
                    <w:t>Explain your concerns to them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first.</w:t>
                  </w:r>
                </w:p>
              </w:txbxContent>
            </v:textbox>
            <w10:wrap type="topAndBottom" anchorx="page"/>
          </v:shape>
        </w:pict>
      </w:r>
    </w:p>
    <w:p w:rsidR="00DD2C01" w:rsidRDefault="00DD2C01">
      <w:pPr>
        <w:rPr>
          <w:rFonts w:ascii="Times New Roman"/>
          <w:sz w:val="17"/>
        </w:rPr>
        <w:sectPr w:rsidR="00DD2C01">
          <w:pgSz w:w="11910" w:h="16840"/>
          <w:pgMar w:top="1580" w:right="680" w:bottom="280" w:left="320" w:header="720" w:footer="720" w:gutter="0"/>
          <w:cols w:space="720"/>
        </w:sectPr>
      </w:pPr>
    </w:p>
    <w:p w:rsidR="00DD2C01" w:rsidRDefault="00200CE6">
      <w:pPr>
        <w:pStyle w:val="BodyText"/>
        <w:ind w:left="28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24.9pt;height:123.15pt;mso-position-horizontal-relative:char;mso-position-vertical-relative:line" coordsize="10498,2463">
            <v:line id="_x0000_s1030" style="position:absolute" from="5,0" to="5,2462" strokeweight=".48pt"/>
            <v:line id="_x0000_s1029" style="position:absolute" from="10,2458" to="10488,2458" strokeweight=".48pt"/>
            <v:line id="_x0000_s1028" style="position:absolute" from="10493,0" to="10493,2462" strokeweight=".48pt"/>
            <v:shape id="_x0000_s1027" type="#_x0000_t202" style="position:absolute;width:10498;height:2463" filled="f" stroked="f">
              <v:textbox inset="0,0,0,0">
                <w:txbxContent>
                  <w:p w:rsidR="00DD2C01" w:rsidRDefault="00200CE6">
                    <w:pPr>
                      <w:spacing w:before="102"/>
                      <w:ind w:left="1468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Academy Council. Please contact the school for this to 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be arranged</w:t>
                    </w:r>
                    <w:proofErr w:type="gramEnd"/>
                    <w:r>
                      <w:rPr>
                        <w:w w:val="105"/>
                        <w:sz w:val="21"/>
                      </w:rPr>
                      <w:t>.</w:t>
                    </w:r>
                  </w:p>
                  <w:p w:rsidR="00DD2C01" w:rsidRDefault="00200CE6">
                    <w:pPr>
                      <w:numPr>
                        <w:ilvl w:val="0"/>
                        <w:numId w:val="1"/>
                      </w:numPr>
                      <w:tabs>
                        <w:tab w:val="left" w:pos="1468"/>
                        <w:tab w:val="left" w:pos="1469"/>
                      </w:tabs>
                      <w:spacing w:before="51" w:line="288" w:lineRule="auto"/>
                      <w:ind w:right="82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If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your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concern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is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with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local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authority,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then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please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contact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Reading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SEN services.</w:t>
                    </w:r>
                  </w:p>
                  <w:p w:rsidR="00DD2C01" w:rsidRDefault="00200CE6">
                    <w:pPr>
                      <w:numPr>
                        <w:ilvl w:val="0"/>
                        <w:numId w:val="1"/>
                      </w:numPr>
                      <w:tabs>
                        <w:tab w:val="left" w:pos="1468"/>
                        <w:tab w:val="left" w:pos="1469"/>
                      </w:tabs>
                      <w:spacing w:before="4" w:line="288" w:lineRule="auto"/>
                      <w:ind w:right="122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Parent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Partnership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Service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provides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independent,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individual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information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and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advice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for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parents of children with special educational needs.</w:t>
                    </w:r>
                    <w:r>
                      <w:rPr>
                        <w:color w:val="0070C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70C0"/>
                        <w:w w:val="105"/>
                        <w:sz w:val="21"/>
                        <w:u w:val="single" w:color="0070C0"/>
                      </w:rPr>
                      <w:t xml:space="preserve">Visit </w:t>
                    </w:r>
                    <w:hyperlink r:id="rId5">
                      <w:r>
                        <w:rPr>
                          <w:color w:val="0070C0"/>
                          <w:w w:val="105"/>
                          <w:sz w:val="21"/>
                          <w:u w:val="single" w:color="0070C0"/>
                        </w:rPr>
                        <w:t>http://www.parentpartnership.org.uk</w:t>
                      </w:r>
                      <w:r>
                        <w:rPr>
                          <w:color w:val="0070C0"/>
                          <w:w w:val="105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w w:val="105"/>
                        <w:sz w:val="21"/>
                      </w:rPr>
                      <w:t>for more information.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D2C01">
      <w:pgSz w:w="11910" w:h="16840"/>
      <w:pgMar w:top="220" w:right="6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686"/>
    <w:multiLevelType w:val="hybridMultilevel"/>
    <w:tmpl w:val="2842CEC4"/>
    <w:lvl w:ilvl="0" w:tplc="B80C2C6A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2CF2C2B0">
      <w:numFmt w:val="bullet"/>
      <w:lvlText w:val="•"/>
      <w:lvlJc w:val="left"/>
      <w:pPr>
        <w:ind w:left="2445" w:hanging="360"/>
      </w:pPr>
      <w:rPr>
        <w:rFonts w:hint="default"/>
      </w:rPr>
    </w:lvl>
    <w:lvl w:ilvl="2" w:tplc="693A5DC0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29BEC414"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CB9A5EDE">
      <w:numFmt w:val="bullet"/>
      <w:lvlText w:val="•"/>
      <w:lvlJc w:val="left"/>
      <w:pPr>
        <w:ind w:left="5161" w:hanging="360"/>
      </w:pPr>
      <w:rPr>
        <w:rFonts w:hint="default"/>
      </w:rPr>
    </w:lvl>
    <w:lvl w:ilvl="5" w:tplc="EEC6C546">
      <w:numFmt w:val="bullet"/>
      <w:lvlText w:val="•"/>
      <w:lvlJc w:val="left"/>
      <w:pPr>
        <w:ind w:left="6066" w:hanging="360"/>
      </w:pPr>
      <w:rPr>
        <w:rFonts w:hint="default"/>
      </w:rPr>
    </w:lvl>
    <w:lvl w:ilvl="6" w:tplc="AF2CAD84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4E881E72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87182104">
      <w:numFmt w:val="bullet"/>
      <w:lvlText w:val="•"/>
      <w:lvlJc w:val="left"/>
      <w:pPr>
        <w:ind w:left="8782" w:hanging="360"/>
      </w:pPr>
      <w:rPr>
        <w:rFonts w:hint="default"/>
      </w:rPr>
    </w:lvl>
  </w:abstractNum>
  <w:abstractNum w:abstractNumId="1" w15:restartNumberingAfterBreak="0">
    <w:nsid w:val="22CF2418"/>
    <w:multiLevelType w:val="hybridMultilevel"/>
    <w:tmpl w:val="B5C4CA9A"/>
    <w:lvl w:ilvl="0" w:tplc="1B68B328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99F4A482"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A7DC40A8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F20AF6CA">
      <w:numFmt w:val="bullet"/>
      <w:lvlText w:val="•"/>
      <w:lvlJc w:val="left"/>
      <w:pPr>
        <w:ind w:left="4264" w:hanging="360"/>
      </w:pPr>
      <w:rPr>
        <w:rFonts w:hint="default"/>
      </w:rPr>
    </w:lvl>
    <w:lvl w:ilvl="4" w:tplc="678A9DF8"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E190ED00">
      <w:numFmt w:val="bullet"/>
      <w:lvlText w:val="•"/>
      <w:lvlJc w:val="left"/>
      <w:pPr>
        <w:ind w:left="6081" w:hanging="360"/>
      </w:pPr>
      <w:rPr>
        <w:rFonts w:hint="default"/>
      </w:rPr>
    </w:lvl>
    <w:lvl w:ilvl="6" w:tplc="C5725604"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47501BA6">
      <w:numFmt w:val="bullet"/>
      <w:lvlText w:val="•"/>
      <w:lvlJc w:val="left"/>
      <w:pPr>
        <w:ind w:left="7897" w:hanging="360"/>
      </w:pPr>
      <w:rPr>
        <w:rFonts w:hint="default"/>
      </w:rPr>
    </w:lvl>
    <w:lvl w:ilvl="8" w:tplc="354860B0">
      <w:numFmt w:val="bullet"/>
      <w:lvlText w:val="•"/>
      <w:lvlJc w:val="left"/>
      <w:pPr>
        <w:ind w:left="8805" w:hanging="360"/>
      </w:pPr>
      <w:rPr>
        <w:rFonts w:hint="default"/>
      </w:rPr>
    </w:lvl>
  </w:abstractNum>
  <w:abstractNum w:abstractNumId="2" w15:restartNumberingAfterBreak="0">
    <w:nsid w:val="2782512E"/>
    <w:multiLevelType w:val="hybridMultilevel"/>
    <w:tmpl w:val="38DCD7D0"/>
    <w:lvl w:ilvl="0" w:tplc="FF3C2BB6">
      <w:numFmt w:val="bullet"/>
      <w:lvlText w:val="●"/>
      <w:lvlJc w:val="left"/>
      <w:pPr>
        <w:ind w:left="160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318CDE8">
      <w:numFmt w:val="bullet"/>
      <w:lvlText w:val="•"/>
      <w:lvlJc w:val="left"/>
      <w:pPr>
        <w:ind w:left="2530" w:hanging="360"/>
      </w:pPr>
      <w:rPr>
        <w:rFonts w:hint="default"/>
      </w:rPr>
    </w:lvl>
    <w:lvl w:ilvl="2" w:tplc="DB640C70">
      <w:numFmt w:val="bullet"/>
      <w:lvlText w:val="•"/>
      <w:lvlJc w:val="left"/>
      <w:pPr>
        <w:ind w:left="3461" w:hanging="360"/>
      </w:pPr>
      <w:rPr>
        <w:rFonts w:hint="default"/>
      </w:rPr>
    </w:lvl>
    <w:lvl w:ilvl="3" w:tplc="81226C38">
      <w:numFmt w:val="bullet"/>
      <w:lvlText w:val="•"/>
      <w:lvlJc w:val="left"/>
      <w:pPr>
        <w:ind w:left="4391" w:hanging="360"/>
      </w:pPr>
      <w:rPr>
        <w:rFonts w:hint="default"/>
      </w:rPr>
    </w:lvl>
    <w:lvl w:ilvl="4" w:tplc="FA9009AC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4B7434F0">
      <w:numFmt w:val="bullet"/>
      <w:lvlText w:val="•"/>
      <w:lvlJc w:val="left"/>
      <w:pPr>
        <w:ind w:left="6252" w:hanging="360"/>
      </w:pPr>
      <w:rPr>
        <w:rFonts w:hint="default"/>
      </w:rPr>
    </w:lvl>
    <w:lvl w:ilvl="6" w:tplc="3D40140C">
      <w:numFmt w:val="bullet"/>
      <w:lvlText w:val="•"/>
      <w:lvlJc w:val="left"/>
      <w:pPr>
        <w:ind w:left="7183" w:hanging="360"/>
      </w:pPr>
      <w:rPr>
        <w:rFonts w:hint="default"/>
      </w:rPr>
    </w:lvl>
    <w:lvl w:ilvl="7" w:tplc="6E4A6FC2">
      <w:numFmt w:val="bullet"/>
      <w:lvlText w:val="•"/>
      <w:lvlJc w:val="left"/>
      <w:pPr>
        <w:ind w:left="8113" w:hanging="360"/>
      </w:pPr>
      <w:rPr>
        <w:rFonts w:hint="default"/>
      </w:rPr>
    </w:lvl>
    <w:lvl w:ilvl="8" w:tplc="E6DE7176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3" w15:restartNumberingAfterBreak="0">
    <w:nsid w:val="2EE70FC5"/>
    <w:multiLevelType w:val="hybridMultilevel"/>
    <w:tmpl w:val="524A60C0"/>
    <w:lvl w:ilvl="0" w:tplc="31A29D36">
      <w:numFmt w:val="bullet"/>
      <w:lvlText w:val="●"/>
      <w:lvlJc w:val="left"/>
      <w:pPr>
        <w:ind w:left="1453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B1B89344">
      <w:numFmt w:val="bullet"/>
      <w:lvlText w:val="•"/>
      <w:lvlJc w:val="left"/>
      <w:pPr>
        <w:ind w:left="2376" w:hanging="360"/>
      </w:pPr>
      <w:rPr>
        <w:rFonts w:hint="default"/>
      </w:rPr>
    </w:lvl>
    <w:lvl w:ilvl="2" w:tplc="1C74097E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9CF04876">
      <w:numFmt w:val="bullet"/>
      <w:lvlText w:val="•"/>
      <w:lvlJc w:val="left"/>
      <w:pPr>
        <w:ind w:left="4208" w:hanging="360"/>
      </w:pPr>
      <w:rPr>
        <w:rFonts w:hint="default"/>
      </w:rPr>
    </w:lvl>
    <w:lvl w:ilvl="4" w:tplc="5F76BBE0">
      <w:numFmt w:val="bullet"/>
      <w:lvlText w:val="•"/>
      <w:lvlJc w:val="left"/>
      <w:pPr>
        <w:ind w:left="5124" w:hanging="360"/>
      </w:pPr>
      <w:rPr>
        <w:rFonts w:hint="default"/>
      </w:rPr>
    </w:lvl>
    <w:lvl w:ilvl="5" w:tplc="F50E9E14">
      <w:numFmt w:val="bullet"/>
      <w:lvlText w:val="•"/>
      <w:lvlJc w:val="left"/>
      <w:pPr>
        <w:ind w:left="6041" w:hanging="360"/>
      </w:pPr>
      <w:rPr>
        <w:rFonts w:hint="default"/>
      </w:rPr>
    </w:lvl>
    <w:lvl w:ilvl="6" w:tplc="FC44404A">
      <w:numFmt w:val="bullet"/>
      <w:lvlText w:val="•"/>
      <w:lvlJc w:val="left"/>
      <w:pPr>
        <w:ind w:left="6957" w:hanging="360"/>
      </w:pPr>
      <w:rPr>
        <w:rFonts w:hint="default"/>
      </w:rPr>
    </w:lvl>
    <w:lvl w:ilvl="7" w:tplc="BB007434">
      <w:numFmt w:val="bullet"/>
      <w:lvlText w:val="•"/>
      <w:lvlJc w:val="left"/>
      <w:pPr>
        <w:ind w:left="7873" w:hanging="360"/>
      </w:pPr>
      <w:rPr>
        <w:rFonts w:hint="default"/>
      </w:rPr>
    </w:lvl>
    <w:lvl w:ilvl="8" w:tplc="5C4C68C2">
      <w:numFmt w:val="bullet"/>
      <w:lvlText w:val="•"/>
      <w:lvlJc w:val="left"/>
      <w:pPr>
        <w:ind w:left="8789" w:hanging="360"/>
      </w:pPr>
      <w:rPr>
        <w:rFonts w:hint="default"/>
      </w:rPr>
    </w:lvl>
  </w:abstractNum>
  <w:abstractNum w:abstractNumId="4" w15:restartNumberingAfterBreak="0">
    <w:nsid w:val="311702D2"/>
    <w:multiLevelType w:val="hybridMultilevel"/>
    <w:tmpl w:val="E8A0FB8C"/>
    <w:lvl w:ilvl="0" w:tplc="AEDA8470">
      <w:numFmt w:val="bullet"/>
      <w:lvlText w:val="●"/>
      <w:lvlJc w:val="left"/>
      <w:pPr>
        <w:ind w:left="1453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43E40EEA">
      <w:numFmt w:val="bullet"/>
      <w:lvlText w:val="•"/>
      <w:lvlJc w:val="left"/>
      <w:pPr>
        <w:ind w:left="2379" w:hanging="360"/>
      </w:pPr>
      <w:rPr>
        <w:rFonts w:hint="default"/>
      </w:rPr>
    </w:lvl>
    <w:lvl w:ilvl="2" w:tplc="6E44BC50">
      <w:numFmt w:val="bullet"/>
      <w:lvlText w:val="•"/>
      <w:lvlJc w:val="left"/>
      <w:pPr>
        <w:ind w:left="3298" w:hanging="360"/>
      </w:pPr>
      <w:rPr>
        <w:rFonts w:hint="default"/>
      </w:rPr>
    </w:lvl>
    <w:lvl w:ilvl="3" w:tplc="CFFC9FDE">
      <w:numFmt w:val="bullet"/>
      <w:lvlText w:val="•"/>
      <w:lvlJc w:val="left"/>
      <w:pPr>
        <w:ind w:left="4217" w:hanging="360"/>
      </w:pPr>
      <w:rPr>
        <w:rFonts w:hint="default"/>
      </w:rPr>
    </w:lvl>
    <w:lvl w:ilvl="4" w:tplc="9BACAD18"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EB38689C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B1488C24">
      <w:numFmt w:val="bullet"/>
      <w:lvlText w:val="•"/>
      <w:lvlJc w:val="left"/>
      <w:pPr>
        <w:ind w:left="6974" w:hanging="360"/>
      </w:pPr>
      <w:rPr>
        <w:rFonts w:hint="default"/>
      </w:rPr>
    </w:lvl>
    <w:lvl w:ilvl="7" w:tplc="ADC618E2"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0576BB30"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5" w15:restartNumberingAfterBreak="0">
    <w:nsid w:val="35AD7828"/>
    <w:multiLevelType w:val="hybridMultilevel"/>
    <w:tmpl w:val="C6BE0904"/>
    <w:lvl w:ilvl="0" w:tplc="5994F75E">
      <w:numFmt w:val="bullet"/>
      <w:lvlText w:val="●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73AAAD70">
      <w:numFmt w:val="bullet"/>
      <w:lvlText w:val="•"/>
      <w:lvlJc w:val="left"/>
      <w:pPr>
        <w:ind w:left="2361" w:hanging="360"/>
      </w:pPr>
      <w:rPr>
        <w:rFonts w:hint="default"/>
      </w:rPr>
    </w:lvl>
    <w:lvl w:ilvl="2" w:tplc="1AD0EAD0">
      <w:numFmt w:val="bullet"/>
      <w:lvlText w:val="•"/>
      <w:lvlJc w:val="left"/>
      <w:pPr>
        <w:ind w:left="3263" w:hanging="360"/>
      </w:pPr>
      <w:rPr>
        <w:rFonts w:hint="default"/>
      </w:rPr>
    </w:lvl>
    <w:lvl w:ilvl="3" w:tplc="CF50A4D8">
      <w:numFmt w:val="bullet"/>
      <w:lvlText w:val="•"/>
      <w:lvlJc w:val="left"/>
      <w:pPr>
        <w:ind w:left="4165" w:hanging="360"/>
      </w:pPr>
      <w:rPr>
        <w:rFonts w:hint="default"/>
      </w:rPr>
    </w:lvl>
    <w:lvl w:ilvl="4" w:tplc="7C10D3F6">
      <w:numFmt w:val="bullet"/>
      <w:lvlText w:val="•"/>
      <w:lvlJc w:val="left"/>
      <w:pPr>
        <w:ind w:left="5067" w:hanging="360"/>
      </w:pPr>
      <w:rPr>
        <w:rFonts w:hint="default"/>
      </w:rPr>
    </w:lvl>
    <w:lvl w:ilvl="5" w:tplc="09DE05F4">
      <w:numFmt w:val="bullet"/>
      <w:lvlText w:val="•"/>
      <w:lvlJc w:val="left"/>
      <w:pPr>
        <w:ind w:left="5969" w:hanging="360"/>
      </w:pPr>
      <w:rPr>
        <w:rFonts w:hint="default"/>
      </w:rPr>
    </w:lvl>
    <w:lvl w:ilvl="6" w:tplc="C7280610">
      <w:numFmt w:val="bullet"/>
      <w:lvlText w:val="•"/>
      <w:lvlJc w:val="left"/>
      <w:pPr>
        <w:ind w:left="6871" w:hanging="360"/>
      </w:pPr>
      <w:rPr>
        <w:rFonts w:hint="default"/>
      </w:rPr>
    </w:lvl>
    <w:lvl w:ilvl="7" w:tplc="D548ADA0"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81CCF2C8">
      <w:numFmt w:val="bullet"/>
      <w:lvlText w:val="•"/>
      <w:lvlJc w:val="left"/>
      <w:pPr>
        <w:ind w:left="8674" w:hanging="360"/>
      </w:pPr>
      <w:rPr>
        <w:rFonts w:hint="default"/>
      </w:rPr>
    </w:lvl>
  </w:abstractNum>
  <w:abstractNum w:abstractNumId="6" w15:restartNumberingAfterBreak="0">
    <w:nsid w:val="4C757538"/>
    <w:multiLevelType w:val="hybridMultilevel"/>
    <w:tmpl w:val="5F2C8BD8"/>
    <w:lvl w:ilvl="0" w:tplc="6D1C4562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22B0219C"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E1F2A37C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7458DC8E">
      <w:numFmt w:val="bullet"/>
      <w:lvlText w:val="•"/>
      <w:lvlJc w:val="left"/>
      <w:pPr>
        <w:ind w:left="4264" w:hanging="360"/>
      </w:pPr>
      <w:rPr>
        <w:rFonts w:hint="default"/>
      </w:rPr>
    </w:lvl>
    <w:lvl w:ilvl="4" w:tplc="C0A8941E"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DC14977C">
      <w:numFmt w:val="bullet"/>
      <w:lvlText w:val="•"/>
      <w:lvlJc w:val="left"/>
      <w:pPr>
        <w:ind w:left="6081" w:hanging="360"/>
      </w:pPr>
      <w:rPr>
        <w:rFonts w:hint="default"/>
      </w:rPr>
    </w:lvl>
    <w:lvl w:ilvl="6" w:tplc="F37A4F8A"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B2669CA6">
      <w:numFmt w:val="bullet"/>
      <w:lvlText w:val="•"/>
      <w:lvlJc w:val="left"/>
      <w:pPr>
        <w:ind w:left="7897" w:hanging="360"/>
      </w:pPr>
      <w:rPr>
        <w:rFonts w:hint="default"/>
      </w:rPr>
    </w:lvl>
    <w:lvl w:ilvl="8" w:tplc="20B29440">
      <w:numFmt w:val="bullet"/>
      <w:lvlText w:val="•"/>
      <w:lvlJc w:val="left"/>
      <w:pPr>
        <w:ind w:left="8805" w:hanging="360"/>
      </w:pPr>
      <w:rPr>
        <w:rFonts w:hint="default"/>
      </w:rPr>
    </w:lvl>
  </w:abstractNum>
  <w:abstractNum w:abstractNumId="7" w15:restartNumberingAfterBreak="0">
    <w:nsid w:val="4D8125EC"/>
    <w:multiLevelType w:val="hybridMultilevel"/>
    <w:tmpl w:val="1EC2812A"/>
    <w:lvl w:ilvl="0" w:tplc="B6A8FE2C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987C6922">
      <w:numFmt w:val="bullet"/>
      <w:lvlText w:val="•"/>
      <w:lvlJc w:val="left"/>
      <w:pPr>
        <w:ind w:left="2445" w:hanging="360"/>
      </w:pPr>
      <w:rPr>
        <w:rFonts w:hint="default"/>
      </w:rPr>
    </w:lvl>
    <w:lvl w:ilvl="2" w:tplc="AD10CEF8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BA56EBF4"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76425D5C">
      <w:numFmt w:val="bullet"/>
      <w:lvlText w:val="•"/>
      <w:lvlJc w:val="left"/>
      <w:pPr>
        <w:ind w:left="5161" w:hanging="360"/>
      </w:pPr>
      <w:rPr>
        <w:rFonts w:hint="default"/>
      </w:rPr>
    </w:lvl>
    <w:lvl w:ilvl="5" w:tplc="3044FB4C">
      <w:numFmt w:val="bullet"/>
      <w:lvlText w:val="•"/>
      <w:lvlJc w:val="left"/>
      <w:pPr>
        <w:ind w:left="6066" w:hanging="360"/>
      </w:pPr>
      <w:rPr>
        <w:rFonts w:hint="default"/>
      </w:rPr>
    </w:lvl>
    <w:lvl w:ilvl="6" w:tplc="5C64E4BE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C9707C7A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DC2AE7F8">
      <w:numFmt w:val="bullet"/>
      <w:lvlText w:val="•"/>
      <w:lvlJc w:val="left"/>
      <w:pPr>
        <w:ind w:left="8782" w:hanging="360"/>
      </w:pPr>
      <w:rPr>
        <w:rFonts w:hint="default"/>
      </w:rPr>
    </w:lvl>
  </w:abstractNum>
  <w:abstractNum w:abstractNumId="8" w15:restartNumberingAfterBreak="0">
    <w:nsid w:val="4EC766D7"/>
    <w:multiLevelType w:val="hybridMultilevel"/>
    <w:tmpl w:val="00529AA0"/>
    <w:lvl w:ilvl="0" w:tplc="54FA8678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43BCDCF6">
      <w:numFmt w:val="bullet"/>
      <w:lvlText w:val="•"/>
      <w:lvlJc w:val="left"/>
      <w:pPr>
        <w:ind w:left="1803" w:hanging="360"/>
      </w:pPr>
      <w:rPr>
        <w:rFonts w:hint="default"/>
      </w:rPr>
    </w:lvl>
    <w:lvl w:ilvl="2" w:tplc="8AEAC8A2"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889E7B88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773A6332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08BA27F8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C13A593A">
      <w:numFmt w:val="bullet"/>
      <w:lvlText w:val="•"/>
      <w:lvlJc w:val="left"/>
      <w:pPr>
        <w:ind w:left="6718" w:hanging="360"/>
      </w:pPr>
      <w:rPr>
        <w:rFonts w:hint="default"/>
      </w:rPr>
    </w:lvl>
    <w:lvl w:ilvl="7" w:tplc="6980BDEE">
      <w:numFmt w:val="bullet"/>
      <w:lvlText w:val="•"/>
      <w:lvlJc w:val="left"/>
      <w:pPr>
        <w:ind w:left="7701" w:hanging="360"/>
      </w:pPr>
      <w:rPr>
        <w:rFonts w:hint="default"/>
      </w:rPr>
    </w:lvl>
    <w:lvl w:ilvl="8" w:tplc="C9AEAAAA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9" w15:restartNumberingAfterBreak="0">
    <w:nsid w:val="52815F2E"/>
    <w:multiLevelType w:val="hybridMultilevel"/>
    <w:tmpl w:val="4FECA26C"/>
    <w:lvl w:ilvl="0" w:tplc="7AB888F0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64CF090">
      <w:numFmt w:val="bullet"/>
      <w:lvlText w:val="•"/>
      <w:lvlJc w:val="left"/>
      <w:pPr>
        <w:ind w:left="1803" w:hanging="360"/>
      </w:pPr>
      <w:rPr>
        <w:rFonts w:hint="default"/>
      </w:rPr>
    </w:lvl>
    <w:lvl w:ilvl="2" w:tplc="710EB95A"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22AA33A0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EAE4EB72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29D8C2F4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AF4201AC">
      <w:numFmt w:val="bullet"/>
      <w:lvlText w:val="•"/>
      <w:lvlJc w:val="left"/>
      <w:pPr>
        <w:ind w:left="6718" w:hanging="360"/>
      </w:pPr>
      <w:rPr>
        <w:rFonts w:hint="default"/>
      </w:rPr>
    </w:lvl>
    <w:lvl w:ilvl="7" w:tplc="8BD632A4">
      <w:numFmt w:val="bullet"/>
      <w:lvlText w:val="•"/>
      <w:lvlJc w:val="left"/>
      <w:pPr>
        <w:ind w:left="7701" w:hanging="360"/>
      </w:pPr>
      <w:rPr>
        <w:rFonts w:hint="default"/>
      </w:rPr>
    </w:lvl>
    <w:lvl w:ilvl="8" w:tplc="03DECC0E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10" w15:restartNumberingAfterBreak="0">
    <w:nsid w:val="5AF071FD"/>
    <w:multiLevelType w:val="hybridMultilevel"/>
    <w:tmpl w:val="8A9E6136"/>
    <w:lvl w:ilvl="0" w:tplc="C1AA39A0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14E8A5A">
      <w:numFmt w:val="bullet"/>
      <w:lvlText w:val="•"/>
      <w:lvlJc w:val="left"/>
      <w:pPr>
        <w:ind w:left="2445" w:hanging="360"/>
      </w:pPr>
      <w:rPr>
        <w:rFonts w:hint="default"/>
      </w:rPr>
    </w:lvl>
    <w:lvl w:ilvl="2" w:tplc="07D84DFC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1F882E20"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E8B88874">
      <w:numFmt w:val="bullet"/>
      <w:lvlText w:val="•"/>
      <w:lvlJc w:val="left"/>
      <w:pPr>
        <w:ind w:left="5161" w:hanging="360"/>
      </w:pPr>
      <w:rPr>
        <w:rFonts w:hint="default"/>
      </w:rPr>
    </w:lvl>
    <w:lvl w:ilvl="5" w:tplc="368ACC62">
      <w:numFmt w:val="bullet"/>
      <w:lvlText w:val="•"/>
      <w:lvlJc w:val="left"/>
      <w:pPr>
        <w:ind w:left="6066" w:hanging="360"/>
      </w:pPr>
      <w:rPr>
        <w:rFonts w:hint="default"/>
      </w:rPr>
    </w:lvl>
    <w:lvl w:ilvl="6" w:tplc="63B208B6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6F8848AC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5E600CF0">
      <w:numFmt w:val="bullet"/>
      <w:lvlText w:val="•"/>
      <w:lvlJc w:val="left"/>
      <w:pPr>
        <w:ind w:left="8782" w:hanging="360"/>
      </w:pPr>
      <w:rPr>
        <w:rFonts w:hint="default"/>
      </w:rPr>
    </w:lvl>
  </w:abstractNum>
  <w:abstractNum w:abstractNumId="11" w15:restartNumberingAfterBreak="0">
    <w:nsid w:val="613E5C63"/>
    <w:multiLevelType w:val="hybridMultilevel"/>
    <w:tmpl w:val="F2B00E8C"/>
    <w:lvl w:ilvl="0" w:tplc="62E202EE">
      <w:numFmt w:val="bullet"/>
      <w:lvlText w:val="●"/>
      <w:lvlJc w:val="left"/>
      <w:pPr>
        <w:ind w:left="1468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C0E243F2">
      <w:numFmt w:val="bullet"/>
      <w:lvlText w:val="•"/>
      <w:lvlJc w:val="left"/>
      <w:pPr>
        <w:ind w:left="2363" w:hanging="360"/>
      </w:pPr>
      <w:rPr>
        <w:rFonts w:hint="default"/>
      </w:rPr>
    </w:lvl>
    <w:lvl w:ilvl="2" w:tplc="EB42C830">
      <w:numFmt w:val="bullet"/>
      <w:lvlText w:val="•"/>
      <w:lvlJc w:val="left"/>
      <w:pPr>
        <w:ind w:left="3267" w:hanging="360"/>
      </w:pPr>
      <w:rPr>
        <w:rFonts w:hint="default"/>
      </w:rPr>
    </w:lvl>
    <w:lvl w:ilvl="3" w:tplc="632642EA">
      <w:numFmt w:val="bullet"/>
      <w:lvlText w:val="•"/>
      <w:lvlJc w:val="left"/>
      <w:pPr>
        <w:ind w:left="4171" w:hanging="360"/>
      </w:pPr>
      <w:rPr>
        <w:rFonts w:hint="default"/>
      </w:rPr>
    </w:lvl>
    <w:lvl w:ilvl="4" w:tplc="A1DCFF0C">
      <w:numFmt w:val="bullet"/>
      <w:lvlText w:val="•"/>
      <w:lvlJc w:val="left"/>
      <w:pPr>
        <w:ind w:left="5075" w:hanging="360"/>
      </w:pPr>
      <w:rPr>
        <w:rFonts w:hint="default"/>
      </w:rPr>
    </w:lvl>
    <w:lvl w:ilvl="5" w:tplc="051A003E">
      <w:numFmt w:val="bullet"/>
      <w:lvlText w:val="•"/>
      <w:lvlJc w:val="left"/>
      <w:pPr>
        <w:ind w:left="5978" w:hanging="360"/>
      </w:pPr>
      <w:rPr>
        <w:rFonts w:hint="default"/>
      </w:rPr>
    </w:lvl>
    <w:lvl w:ilvl="6" w:tplc="A9B29102">
      <w:numFmt w:val="bullet"/>
      <w:lvlText w:val="•"/>
      <w:lvlJc w:val="left"/>
      <w:pPr>
        <w:ind w:left="6882" w:hanging="360"/>
      </w:pPr>
      <w:rPr>
        <w:rFonts w:hint="default"/>
      </w:rPr>
    </w:lvl>
    <w:lvl w:ilvl="7" w:tplc="5F98CC8E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FC748E02">
      <w:numFmt w:val="bullet"/>
      <w:lvlText w:val="•"/>
      <w:lvlJc w:val="left"/>
      <w:pPr>
        <w:ind w:left="8690" w:hanging="360"/>
      </w:pPr>
      <w:rPr>
        <w:rFonts w:hint="default"/>
      </w:rPr>
    </w:lvl>
  </w:abstractNum>
  <w:abstractNum w:abstractNumId="12" w15:restartNumberingAfterBreak="0">
    <w:nsid w:val="67086578"/>
    <w:multiLevelType w:val="hybridMultilevel"/>
    <w:tmpl w:val="029EC7D4"/>
    <w:lvl w:ilvl="0" w:tplc="B0F63E4A">
      <w:numFmt w:val="bullet"/>
      <w:lvlText w:val="●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E5F6CDF4">
      <w:numFmt w:val="bullet"/>
      <w:lvlText w:val="•"/>
      <w:lvlJc w:val="left"/>
      <w:pPr>
        <w:ind w:left="2379" w:hanging="360"/>
      </w:pPr>
      <w:rPr>
        <w:rFonts w:hint="default"/>
      </w:rPr>
    </w:lvl>
    <w:lvl w:ilvl="2" w:tplc="7F36E35C">
      <w:numFmt w:val="bullet"/>
      <w:lvlText w:val="•"/>
      <w:lvlJc w:val="left"/>
      <w:pPr>
        <w:ind w:left="3298" w:hanging="360"/>
      </w:pPr>
      <w:rPr>
        <w:rFonts w:hint="default"/>
      </w:rPr>
    </w:lvl>
    <w:lvl w:ilvl="3" w:tplc="ED440AC4">
      <w:numFmt w:val="bullet"/>
      <w:lvlText w:val="•"/>
      <w:lvlJc w:val="left"/>
      <w:pPr>
        <w:ind w:left="4217" w:hanging="360"/>
      </w:pPr>
      <w:rPr>
        <w:rFonts w:hint="default"/>
      </w:rPr>
    </w:lvl>
    <w:lvl w:ilvl="4" w:tplc="50F4FDAA"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0F5A6BE2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359AC1E8">
      <w:numFmt w:val="bullet"/>
      <w:lvlText w:val="•"/>
      <w:lvlJc w:val="left"/>
      <w:pPr>
        <w:ind w:left="6974" w:hanging="360"/>
      </w:pPr>
      <w:rPr>
        <w:rFonts w:hint="default"/>
      </w:rPr>
    </w:lvl>
    <w:lvl w:ilvl="7" w:tplc="78C6B240"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C16AB6D4"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13" w15:restartNumberingAfterBreak="0">
    <w:nsid w:val="67FF6A55"/>
    <w:multiLevelType w:val="hybridMultilevel"/>
    <w:tmpl w:val="17B60FB6"/>
    <w:lvl w:ilvl="0" w:tplc="FA68EF80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B64AD790">
      <w:numFmt w:val="bullet"/>
      <w:lvlText w:val="•"/>
      <w:lvlJc w:val="left"/>
      <w:pPr>
        <w:ind w:left="2445" w:hanging="360"/>
      </w:pPr>
      <w:rPr>
        <w:rFonts w:hint="default"/>
      </w:rPr>
    </w:lvl>
    <w:lvl w:ilvl="2" w:tplc="53289606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034823AC"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E0304E02">
      <w:numFmt w:val="bullet"/>
      <w:lvlText w:val="•"/>
      <w:lvlJc w:val="left"/>
      <w:pPr>
        <w:ind w:left="5161" w:hanging="360"/>
      </w:pPr>
      <w:rPr>
        <w:rFonts w:hint="default"/>
      </w:rPr>
    </w:lvl>
    <w:lvl w:ilvl="5" w:tplc="3C9A30E4">
      <w:numFmt w:val="bullet"/>
      <w:lvlText w:val="•"/>
      <w:lvlJc w:val="left"/>
      <w:pPr>
        <w:ind w:left="6066" w:hanging="360"/>
      </w:pPr>
      <w:rPr>
        <w:rFonts w:hint="default"/>
      </w:rPr>
    </w:lvl>
    <w:lvl w:ilvl="6" w:tplc="100C0FB0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160892C0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6978AED8">
      <w:numFmt w:val="bullet"/>
      <w:lvlText w:val="•"/>
      <w:lvlJc w:val="left"/>
      <w:pPr>
        <w:ind w:left="8782" w:hanging="360"/>
      </w:pPr>
      <w:rPr>
        <w:rFonts w:hint="default"/>
      </w:rPr>
    </w:lvl>
  </w:abstractNum>
  <w:abstractNum w:abstractNumId="14" w15:restartNumberingAfterBreak="0">
    <w:nsid w:val="70B92B1D"/>
    <w:multiLevelType w:val="hybridMultilevel"/>
    <w:tmpl w:val="88720C16"/>
    <w:lvl w:ilvl="0" w:tplc="E970F9FE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A466EF0">
      <w:numFmt w:val="bullet"/>
      <w:lvlText w:val="•"/>
      <w:lvlJc w:val="left"/>
      <w:pPr>
        <w:ind w:left="2445" w:hanging="360"/>
      </w:pPr>
      <w:rPr>
        <w:rFonts w:hint="default"/>
      </w:rPr>
    </w:lvl>
    <w:lvl w:ilvl="2" w:tplc="807C9DF6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8DC2BC2E"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DAC2DF5A">
      <w:numFmt w:val="bullet"/>
      <w:lvlText w:val="•"/>
      <w:lvlJc w:val="left"/>
      <w:pPr>
        <w:ind w:left="5161" w:hanging="360"/>
      </w:pPr>
      <w:rPr>
        <w:rFonts w:hint="default"/>
      </w:rPr>
    </w:lvl>
    <w:lvl w:ilvl="5" w:tplc="26E8D81C">
      <w:numFmt w:val="bullet"/>
      <w:lvlText w:val="•"/>
      <w:lvlJc w:val="left"/>
      <w:pPr>
        <w:ind w:left="6066" w:hanging="360"/>
      </w:pPr>
      <w:rPr>
        <w:rFonts w:hint="default"/>
      </w:rPr>
    </w:lvl>
    <w:lvl w:ilvl="6" w:tplc="571C6402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0C4C2680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79D0C39A">
      <w:numFmt w:val="bullet"/>
      <w:lvlText w:val="•"/>
      <w:lvlJc w:val="left"/>
      <w:pPr>
        <w:ind w:left="8782" w:hanging="360"/>
      </w:pPr>
      <w:rPr>
        <w:rFonts w:hint="default"/>
      </w:rPr>
    </w:lvl>
  </w:abstractNum>
  <w:abstractNum w:abstractNumId="15" w15:restartNumberingAfterBreak="0">
    <w:nsid w:val="7F9A0187"/>
    <w:multiLevelType w:val="hybridMultilevel"/>
    <w:tmpl w:val="79B0CF36"/>
    <w:lvl w:ilvl="0" w:tplc="F3661FBC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E5A45356">
      <w:numFmt w:val="bullet"/>
      <w:lvlText w:val="•"/>
      <w:lvlJc w:val="left"/>
      <w:pPr>
        <w:ind w:left="2445" w:hanging="360"/>
      </w:pPr>
      <w:rPr>
        <w:rFonts w:hint="default"/>
      </w:rPr>
    </w:lvl>
    <w:lvl w:ilvl="2" w:tplc="6764C4E6">
      <w:numFmt w:val="bullet"/>
      <w:lvlText w:val="•"/>
      <w:lvlJc w:val="left"/>
      <w:pPr>
        <w:ind w:left="3350" w:hanging="360"/>
      </w:pPr>
      <w:rPr>
        <w:rFonts w:hint="default"/>
      </w:rPr>
    </w:lvl>
    <w:lvl w:ilvl="3" w:tplc="6418754E">
      <w:numFmt w:val="bullet"/>
      <w:lvlText w:val="•"/>
      <w:lvlJc w:val="left"/>
      <w:pPr>
        <w:ind w:left="4256" w:hanging="360"/>
      </w:pPr>
      <w:rPr>
        <w:rFonts w:hint="default"/>
      </w:rPr>
    </w:lvl>
    <w:lvl w:ilvl="4" w:tplc="A4001BF2">
      <w:numFmt w:val="bullet"/>
      <w:lvlText w:val="•"/>
      <w:lvlJc w:val="left"/>
      <w:pPr>
        <w:ind w:left="5161" w:hanging="360"/>
      </w:pPr>
      <w:rPr>
        <w:rFonts w:hint="default"/>
      </w:rPr>
    </w:lvl>
    <w:lvl w:ilvl="5" w:tplc="8AAEC9F4">
      <w:numFmt w:val="bullet"/>
      <w:lvlText w:val="•"/>
      <w:lvlJc w:val="left"/>
      <w:pPr>
        <w:ind w:left="6066" w:hanging="360"/>
      </w:pPr>
      <w:rPr>
        <w:rFonts w:hint="default"/>
      </w:rPr>
    </w:lvl>
    <w:lvl w:ilvl="6" w:tplc="2B1C5E5C">
      <w:numFmt w:val="bullet"/>
      <w:lvlText w:val="•"/>
      <w:lvlJc w:val="left"/>
      <w:pPr>
        <w:ind w:left="6972" w:hanging="360"/>
      </w:pPr>
      <w:rPr>
        <w:rFonts w:hint="default"/>
      </w:rPr>
    </w:lvl>
    <w:lvl w:ilvl="7" w:tplc="6CCADB24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9FA891B8">
      <w:numFmt w:val="bullet"/>
      <w:lvlText w:val="•"/>
      <w:lvlJc w:val="left"/>
      <w:pPr>
        <w:ind w:left="8782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5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D2C01"/>
    <w:rsid w:val="00200CE6"/>
    <w:rsid w:val="00D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335E53BC"/>
  <w15:docId w15:val="{257628B7-725A-4FFC-B123-83F9348C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"/>
      <w:ind w:left="100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4" w:right="267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604" w:right="267" w:hanging="360"/>
    </w:pPr>
  </w:style>
  <w:style w:type="paragraph" w:customStyle="1" w:styleId="TableParagraph">
    <w:name w:val="Table Paragraph"/>
    <w:basedOn w:val="Normal"/>
    <w:uiPriority w:val="1"/>
    <w:qFormat/>
    <w:pPr>
      <w:ind w:left="145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entpartnership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593</Words>
  <Characters>3383</Characters>
  <Application>Microsoft Office Word</Application>
  <DocSecurity>0</DocSecurity>
  <Lines>28</Lines>
  <Paragraphs>7</Paragraphs>
  <ScaleCrop>false</ScaleCrop>
  <Company>The REAch Foundation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Head</cp:lastModifiedBy>
  <cp:revision>2</cp:revision>
  <dcterms:created xsi:type="dcterms:W3CDTF">2018-04-03T11:52:00Z</dcterms:created>
  <dcterms:modified xsi:type="dcterms:W3CDTF">2018-04-03T11:55:00Z</dcterms:modified>
</cp:coreProperties>
</file>